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BE62FB" w:rsidR="004F3811" w:rsidP="004F3811" w:rsidRDefault="004F3811" w14:paraId="b2196b1" w14:textId="b2196b1">
      <w:pPr>
        <w15:collapsed w:val="false"/>
        <w:rPr>
          <w:rFonts w:cs="Arial"/>
        </w:rPr>
      </w:pPr>
      <w:bookmarkStart w:name="_GoBack" w:id="0"/>
      <w:bookmarkEnd w:id="0"/>
      <w:r w:rsidRPr="00BE62FB">
        <w:rPr>
          <w:rFonts w:cs="Arial"/>
        </w:rPr>
        <w:t>REPUBLIKA HRVATSKA</w:t>
      </w:r>
    </w:p>
    <w:p w:rsidRPr="00BE62FB" w:rsidR="004F3811" w:rsidP="004F3811" w:rsidRDefault="004F3811">
      <w:pPr>
        <w:rPr>
          <w:rFonts w:cs="Arial"/>
        </w:rPr>
      </w:pPr>
      <w:r w:rsidRPr="00BE62FB">
        <w:rPr>
          <w:rFonts w:cs="Arial"/>
        </w:rPr>
        <w:t>TRGOVAČKI SUD U PAZINU</w:t>
      </w:r>
    </w:p>
    <w:p w:rsidRPr="00BE62FB" w:rsidR="004F3811" w:rsidP="004F3811" w:rsidRDefault="004F3811">
      <w:pPr>
        <w:jc w:val="center"/>
        <w:rPr>
          <w:rFonts w:cs="Arial"/>
          <w:b/>
        </w:rPr>
      </w:pPr>
    </w:p>
    <w:p w:rsidRPr="00BE62FB" w:rsidR="004F3811" w:rsidP="004F3811" w:rsidRDefault="004F3811">
      <w:pPr>
        <w:jc w:val="center"/>
        <w:rPr>
          <w:rFonts w:cs="Arial"/>
          <w:b/>
        </w:rPr>
      </w:pPr>
      <w:r w:rsidRPr="00BE62FB">
        <w:rPr>
          <w:rFonts w:cs="Arial"/>
          <w:b/>
        </w:rPr>
        <w:t>ZAPISNIK</w:t>
      </w:r>
    </w:p>
    <w:p w:rsidRPr="00BE62FB" w:rsidR="004F3811" w:rsidP="004F3811" w:rsidRDefault="004F3811">
      <w:pPr>
        <w:jc w:val="center"/>
        <w:rPr>
          <w:rFonts w:cs="Arial"/>
        </w:rPr>
      </w:pPr>
      <w:r w:rsidRPr="00BE62FB">
        <w:rPr>
          <w:rFonts w:cs="Arial"/>
        </w:rPr>
        <w:t xml:space="preserve">o ročištu održanom dana </w:t>
      </w:r>
      <w:r w:rsidR="009439AD">
        <w:rPr>
          <w:rFonts w:cs="Arial"/>
        </w:rPr>
        <w:t>12</w:t>
      </w:r>
      <w:r w:rsidRPr="00BE62FB">
        <w:rPr>
          <w:rFonts w:cs="Arial"/>
        </w:rPr>
        <w:t xml:space="preserve">. </w:t>
      </w:r>
      <w:r w:rsidR="009439AD">
        <w:rPr>
          <w:rFonts w:cs="Arial"/>
        </w:rPr>
        <w:t>srpnja</w:t>
      </w:r>
      <w:r w:rsidRPr="00BE62FB">
        <w:rPr>
          <w:rFonts w:cs="Arial"/>
        </w:rPr>
        <w:t xml:space="preserve"> </w:t>
      </w:r>
      <w:r w:rsidR="00AA6053">
        <w:rPr>
          <w:rFonts w:cs="Arial"/>
        </w:rPr>
        <w:t>2024</w:t>
      </w:r>
      <w:r w:rsidRPr="00BE62FB">
        <w:rPr>
          <w:rFonts w:cs="Arial"/>
        </w:rPr>
        <w:t xml:space="preserve">. godine </w:t>
      </w:r>
    </w:p>
    <w:p w:rsidRPr="00BE62FB" w:rsidR="004F3811" w:rsidP="004F3811" w:rsidRDefault="004F3811">
      <w:pPr>
        <w:jc w:val="center"/>
        <w:rPr>
          <w:rFonts w:cs="Arial"/>
        </w:rPr>
      </w:pPr>
      <w:r w:rsidRPr="00BE62FB">
        <w:rPr>
          <w:rFonts w:cs="Arial"/>
        </w:rPr>
        <w:t>u postupku po prijedlogu za otvaranje stečaja nad dužnikom</w:t>
      </w:r>
    </w:p>
    <w:p w:rsidRPr="00BE62FB" w:rsidR="004F3811" w:rsidP="004F3811" w:rsidRDefault="009439AD">
      <w:pPr>
        <w:jc w:val="center"/>
        <w:rPr>
          <w:rFonts w:cs="Arial"/>
        </w:rPr>
      </w:pPr>
      <w:r w:rsidRPr="009439AD">
        <w:rPr>
          <w:rFonts w:cs="Arial"/>
          <w:b/>
        </w:rPr>
        <w:t>PUNKT d.o.o., OIB: 99368051331, MBS: 130060267, Pula, Ulica Marsovog polja 12</w:t>
      </w:r>
      <w:r>
        <w:rPr>
          <w:rFonts w:cs="Arial"/>
          <w:b/>
        </w:rPr>
        <w:t xml:space="preserve">, </w:t>
      </w:r>
      <w:r w:rsidRPr="00BE62FB" w:rsidR="004F3811">
        <w:rPr>
          <w:rFonts w:cs="Arial"/>
        </w:rPr>
        <w:t>radi odlučivanja o pretpostavkama za otvaranje stečajnog postupka i</w:t>
      </w:r>
    </w:p>
    <w:p w:rsidRPr="00BE62FB" w:rsidR="004F3811" w:rsidP="004F3811" w:rsidRDefault="004F3811">
      <w:pPr>
        <w:jc w:val="center"/>
        <w:rPr>
          <w:rFonts w:cs="Arial"/>
        </w:rPr>
      </w:pPr>
      <w:r w:rsidRPr="00BE62FB">
        <w:rPr>
          <w:rFonts w:cs="Arial"/>
        </w:rPr>
        <w:t>razlozima za otvaranje stečajnog postupka</w:t>
      </w:r>
    </w:p>
    <w:p w:rsidRPr="00BE62FB" w:rsidR="004F3811" w:rsidP="004F3811" w:rsidRDefault="004F3811">
      <w:pPr>
        <w:jc w:val="both"/>
        <w:rPr>
          <w:rFonts w:cs="Arial"/>
        </w:rPr>
      </w:pPr>
    </w:p>
    <w:p w:rsidRPr="00BE62FB" w:rsidR="004F3811" w:rsidP="004F3811" w:rsidRDefault="004F3811">
      <w:pPr>
        <w:jc w:val="both"/>
        <w:rPr>
          <w:rFonts w:cs="Arial"/>
        </w:rPr>
      </w:pPr>
    </w:p>
    <w:p w:rsidRPr="00BE62FB" w:rsidR="004F3811" w:rsidP="004F3811" w:rsidRDefault="004F3811">
      <w:pPr>
        <w:jc w:val="both"/>
        <w:rPr>
          <w:rFonts w:cs="Arial"/>
        </w:rPr>
      </w:pPr>
    </w:p>
    <w:p w:rsidRPr="00BE62FB" w:rsidR="004F3811" w:rsidP="004F3811" w:rsidRDefault="004F3811">
      <w:pPr>
        <w:jc w:val="both"/>
        <w:rPr>
          <w:rFonts w:cs="Arial"/>
        </w:rPr>
      </w:pPr>
      <w:r w:rsidRPr="00BE62FB">
        <w:rPr>
          <w:rFonts w:cs="Arial"/>
        </w:rPr>
        <w:t>OD SUDA NAZOČNI:</w:t>
      </w:r>
    </w:p>
    <w:p w:rsidRPr="00BE62FB" w:rsidR="004F3811" w:rsidP="004F3811" w:rsidRDefault="004F3811">
      <w:pPr>
        <w:jc w:val="both"/>
        <w:rPr>
          <w:rFonts w:cs="Arial"/>
        </w:rPr>
      </w:pPr>
      <w:r w:rsidRPr="00BE62FB">
        <w:rPr>
          <w:rFonts w:cs="Arial"/>
        </w:rPr>
        <w:t>Tijana Licul, stečajni sudac</w:t>
      </w:r>
    </w:p>
    <w:p w:rsidRPr="00BE62FB" w:rsidR="004F3811" w:rsidP="004F3811" w:rsidRDefault="004F3811">
      <w:pPr>
        <w:jc w:val="both"/>
        <w:rPr>
          <w:rFonts w:cs="Arial"/>
        </w:rPr>
      </w:pPr>
      <w:r w:rsidRPr="00BE62FB">
        <w:rPr>
          <w:rFonts w:cs="Arial"/>
        </w:rPr>
        <w:t>Sanja Prodan, zapisničar</w:t>
      </w:r>
    </w:p>
    <w:p w:rsidRPr="00BE62FB" w:rsidR="004F3811" w:rsidP="004F3811" w:rsidRDefault="004F3811">
      <w:pPr>
        <w:jc w:val="both"/>
        <w:rPr>
          <w:rFonts w:cs="Arial"/>
        </w:rPr>
      </w:pPr>
    </w:p>
    <w:p w:rsidRPr="00BE62FB" w:rsidR="004F3811" w:rsidP="004F3811" w:rsidRDefault="004F3811">
      <w:pPr>
        <w:jc w:val="center"/>
        <w:rPr>
          <w:rFonts w:cs="Arial"/>
        </w:rPr>
      </w:pPr>
      <w:r w:rsidRPr="00BE62FB">
        <w:rPr>
          <w:rFonts w:cs="Arial"/>
        </w:rPr>
        <w:t>Početak u 9,</w:t>
      </w:r>
      <w:r w:rsidR="009439AD">
        <w:rPr>
          <w:rFonts w:cs="Arial"/>
        </w:rPr>
        <w:t>10</w:t>
      </w:r>
      <w:r w:rsidRPr="00BE62FB">
        <w:rPr>
          <w:rFonts w:cs="Arial"/>
        </w:rPr>
        <w:t xml:space="preserve"> sati</w:t>
      </w:r>
    </w:p>
    <w:p w:rsidRPr="00BE62FB" w:rsidR="004F3811" w:rsidP="004F3811" w:rsidRDefault="004F3811">
      <w:pPr>
        <w:jc w:val="center"/>
        <w:rPr>
          <w:rFonts w:cs="Arial"/>
        </w:rPr>
      </w:pPr>
    </w:p>
    <w:p w:rsidRPr="00BE62FB" w:rsidR="004F3811" w:rsidP="004F3811" w:rsidRDefault="004F3811">
      <w:pPr>
        <w:jc w:val="both"/>
        <w:rPr>
          <w:rFonts w:cs="Arial"/>
        </w:rPr>
      </w:pPr>
      <w:r w:rsidRPr="00BE62FB">
        <w:rPr>
          <w:rFonts w:cs="Arial"/>
        </w:rPr>
        <w:tab/>
      </w:r>
    </w:p>
    <w:p w:rsidRPr="00BE62FB" w:rsidR="004F3811" w:rsidP="004F3811" w:rsidRDefault="004F3811">
      <w:pPr>
        <w:ind w:firstLine="705"/>
        <w:jc w:val="both"/>
        <w:rPr>
          <w:rFonts w:cs="Arial"/>
        </w:rPr>
      </w:pPr>
      <w:r w:rsidRPr="00BE62FB">
        <w:rPr>
          <w:rFonts w:cs="Arial"/>
        </w:rPr>
        <w:t>Utvrđuje se da su na današnje ročište pristupili:</w:t>
      </w:r>
    </w:p>
    <w:p w:rsidRPr="00BE62FB" w:rsidR="004F3811" w:rsidP="004F3811" w:rsidRDefault="004F3811">
      <w:pPr>
        <w:jc w:val="both"/>
        <w:rPr>
          <w:rFonts w:cs="Arial"/>
        </w:rPr>
      </w:pPr>
      <w:r w:rsidRPr="00BE62FB">
        <w:rPr>
          <w:rFonts w:cs="Arial"/>
        </w:rPr>
        <w:tab/>
      </w:r>
      <w:r w:rsidR="006D6B30">
        <w:rPr>
          <w:rFonts w:cs="Arial"/>
        </w:rPr>
        <w:t xml:space="preserve">Vanja Petrović,  identitet utvrđen uvidom u OI broj: 011714, kao punomoćnica zz dužnika Slavka Petrovića, temeljem punomoći koju prilaže u spis. </w:t>
      </w:r>
    </w:p>
    <w:p w:rsidRPr="00BE62FB" w:rsidR="004F3811" w:rsidP="004F3811" w:rsidRDefault="004F3811">
      <w:pPr>
        <w:ind w:right="-288"/>
        <w:jc w:val="both"/>
        <w:rPr>
          <w:rFonts w:cs="Arial"/>
        </w:rPr>
      </w:pPr>
    </w:p>
    <w:p w:rsidRPr="00BE62FB" w:rsidR="004F3811" w:rsidP="004F3811" w:rsidRDefault="004F3811">
      <w:pPr>
        <w:ind w:left="705" w:right="-288"/>
        <w:jc w:val="both"/>
        <w:rPr>
          <w:rFonts w:cs="Arial"/>
        </w:rPr>
      </w:pPr>
      <w:r w:rsidRPr="00BE62FB">
        <w:rPr>
          <w:rFonts w:cs="Arial"/>
        </w:rPr>
        <w:t>Utvrđuje se da na današnje ročište nisu pristupili:</w:t>
      </w:r>
    </w:p>
    <w:p w:rsidRPr="00BE62FB" w:rsidR="004F3811" w:rsidP="004F3811" w:rsidRDefault="006D6B30">
      <w:pPr>
        <w:ind w:left="705" w:right="-288"/>
        <w:jc w:val="both"/>
        <w:rPr>
          <w:rFonts w:cs="Arial"/>
        </w:rPr>
      </w:pPr>
      <w:r>
        <w:rPr>
          <w:rFonts w:cs="Arial"/>
        </w:rPr>
        <w:tab/>
        <w:t>Predlagatelj</w:t>
      </w:r>
      <w:r w:rsidRPr="00BE62FB" w:rsidR="004F3811">
        <w:rPr>
          <w:rFonts w:cs="Arial"/>
        </w:rPr>
        <w:t xml:space="preserve">. </w:t>
      </w:r>
    </w:p>
    <w:p w:rsidRPr="00BE62FB" w:rsidR="004F3811" w:rsidP="004F3811" w:rsidRDefault="004F3811">
      <w:pPr>
        <w:ind w:left="705" w:right="-288"/>
        <w:jc w:val="both"/>
        <w:rPr>
          <w:rFonts w:cs="Arial"/>
        </w:rPr>
      </w:pPr>
    </w:p>
    <w:p w:rsidRPr="00BE62FB" w:rsidR="004F3811" w:rsidP="004F3811" w:rsidRDefault="004F3811">
      <w:pPr>
        <w:ind w:right="-288" w:firstLine="705"/>
        <w:jc w:val="both"/>
        <w:rPr>
          <w:rFonts w:cs="Arial"/>
        </w:rPr>
      </w:pPr>
      <w:r w:rsidRPr="00BE62FB">
        <w:rPr>
          <w:rFonts w:cs="Arial"/>
        </w:rPr>
        <w:t xml:space="preserve">Za osobe koje nisu pristupile na današnje ročište rješenje kojim je pokrenut prethodni postupak te zakazano ovo ročište smatra se da je uredno dostavljeno. Navedeno rješenje objavljeno je na mrežnoj stranici e-oglasna ploča sudova </w:t>
      </w:r>
      <w:r w:rsidR="009439AD">
        <w:rPr>
          <w:rFonts w:cs="Arial"/>
        </w:rPr>
        <w:t>17</w:t>
      </w:r>
      <w:r w:rsidRPr="00BE62FB">
        <w:rPr>
          <w:rFonts w:cs="Arial"/>
        </w:rPr>
        <w:t xml:space="preserve">. </w:t>
      </w:r>
      <w:r w:rsidR="009439AD">
        <w:rPr>
          <w:rFonts w:cs="Arial"/>
        </w:rPr>
        <w:t>lipnja 2024</w:t>
      </w:r>
      <w:r w:rsidRPr="00BE62FB">
        <w:rPr>
          <w:rFonts w:cs="Arial"/>
        </w:rPr>
        <w:t>. godine, a sa oglasne ploče je skinuto po proteku 8 dana, pa se dostava smatra uredno obavljenom is</w:t>
      </w:r>
      <w:r w:rsidRPr="00BE62FB" w:rsidR="009C5E29">
        <w:rPr>
          <w:rFonts w:cs="Arial"/>
        </w:rPr>
        <w:t>tekom osmog dana od dana objave</w:t>
      </w:r>
      <w:r w:rsidRPr="00BE62FB">
        <w:rPr>
          <w:rFonts w:cs="Arial"/>
        </w:rPr>
        <w:t>, sukladno čl. 12. st. 1. Stečajnog zakona.</w:t>
      </w:r>
    </w:p>
    <w:p w:rsidRPr="00BE62FB" w:rsidR="001A18A5" w:rsidP="004F3811" w:rsidRDefault="001A18A5">
      <w:pPr>
        <w:ind w:right="-288"/>
        <w:jc w:val="both"/>
        <w:rPr>
          <w:rFonts w:cs="Arial"/>
        </w:rPr>
      </w:pPr>
    </w:p>
    <w:p w:rsidRPr="00BE62FB" w:rsidR="001A18A5" w:rsidP="001A18A5" w:rsidRDefault="001A18A5">
      <w:pPr>
        <w:ind w:right="-288"/>
        <w:jc w:val="both"/>
        <w:rPr>
          <w:rFonts w:cs="Arial"/>
        </w:rPr>
      </w:pPr>
      <w:r w:rsidRPr="00BE62FB">
        <w:rPr>
          <w:rFonts w:cs="Arial"/>
        </w:rPr>
        <w:tab/>
        <w:t xml:space="preserve">Uvidom u spis utvrđeno je da je do dana održavanja ovog ročišta račun dužnika i dalje u blokadi, sve sukladno prijedlogu za otvaranje stečajnog postupka od </w:t>
      </w:r>
      <w:r w:rsidR="009439AD">
        <w:rPr>
          <w:rFonts w:cs="Arial"/>
        </w:rPr>
        <w:t>22</w:t>
      </w:r>
      <w:r w:rsidRPr="00BE62FB">
        <w:rPr>
          <w:rFonts w:cs="Arial"/>
        </w:rPr>
        <w:t xml:space="preserve">. </w:t>
      </w:r>
      <w:r w:rsidR="009439AD">
        <w:rPr>
          <w:rFonts w:cs="Arial"/>
        </w:rPr>
        <w:t xml:space="preserve">svibnja </w:t>
      </w:r>
      <w:r w:rsidRPr="00BE62FB">
        <w:rPr>
          <w:rFonts w:cs="Arial"/>
        </w:rPr>
        <w:t xml:space="preserve"> </w:t>
      </w:r>
      <w:r w:rsidR="009439AD">
        <w:rPr>
          <w:rFonts w:cs="Arial"/>
        </w:rPr>
        <w:t>2024</w:t>
      </w:r>
      <w:r w:rsidRPr="00BE62FB">
        <w:rPr>
          <w:rFonts w:cs="Arial"/>
        </w:rPr>
        <w:t>. prema kojemu na dan 2</w:t>
      </w:r>
      <w:r w:rsidR="009439AD">
        <w:rPr>
          <w:rFonts w:cs="Arial"/>
        </w:rPr>
        <w:t>2</w:t>
      </w:r>
      <w:r w:rsidRPr="00BE62FB">
        <w:rPr>
          <w:rFonts w:cs="Arial"/>
        </w:rPr>
        <w:t xml:space="preserve">. </w:t>
      </w:r>
      <w:r w:rsidR="009439AD">
        <w:rPr>
          <w:rFonts w:cs="Arial"/>
        </w:rPr>
        <w:t>svibnja</w:t>
      </w:r>
      <w:r w:rsidRPr="00BE62FB">
        <w:rPr>
          <w:rFonts w:cs="Arial"/>
        </w:rPr>
        <w:t xml:space="preserve"> </w:t>
      </w:r>
      <w:r w:rsidR="009439AD">
        <w:rPr>
          <w:rFonts w:cs="Arial"/>
        </w:rPr>
        <w:t>2024</w:t>
      </w:r>
      <w:r w:rsidRPr="00BE62FB">
        <w:rPr>
          <w:rFonts w:cs="Arial"/>
        </w:rPr>
        <w:t xml:space="preserve">. dužnik u Očevidniku redoslijeda osnova za plaćanje imao evidentirane neizvršene osnove za plaćanje u neprekinutom razdoblju od </w:t>
      </w:r>
      <w:r w:rsidR="009439AD">
        <w:rPr>
          <w:rFonts w:cs="Arial"/>
        </w:rPr>
        <w:t>120</w:t>
      </w:r>
      <w:r w:rsidRPr="00BE62FB">
        <w:rPr>
          <w:rFonts w:cs="Arial"/>
        </w:rPr>
        <w:t xml:space="preserve"> dana u ukupnom iznosu od </w:t>
      </w:r>
      <w:r w:rsidR="009439AD">
        <w:rPr>
          <w:rFonts w:cs="Arial"/>
        </w:rPr>
        <w:t>42.092,87</w:t>
      </w:r>
      <w:r w:rsidRPr="00BE62FB">
        <w:rPr>
          <w:rFonts w:cs="Arial"/>
        </w:rPr>
        <w:t xml:space="preserve"> </w:t>
      </w:r>
      <w:r w:rsidR="009439AD">
        <w:rPr>
          <w:rFonts w:cs="Arial"/>
        </w:rPr>
        <w:t>EUR</w:t>
      </w:r>
      <w:r w:rsidRPr="00BE62FB">
        <w:rPr>
          <w:rFonts w:cs="Arial"/>
        </w:rPr>
        <w:t xml:space="preserve">. </w:t>
      </w:r>
      <w:r w:rsidR="009439AD">
        <w:rPr>
          <w:rFonts w:cs="Arial"/>
        </w:rPr>
        <w:t xml:space="preserve">Na današnji dan blokada iznosi </w:t>
      </w:r>
      <w:r w:rsidRPr="006D6B30" w:rsidR="006D6B30">
        <w:rPr>
          <w:rFonts w:cs="Arial"/>
          <w:color w:val="000000" w:themeColor="text1"/>
        </w:rPr>
        <w:t>43.142,31</w:t>
      </w:r>
      <w:r w:rsidRPr="006D6B30" w:rsidR="009439AD">
        <w:rPr>
          <w:rFonts w:cs="Arial"/>
          <w:color w:val="000000" w:themeColor="text1"/>
        </w:rPr>
        <w:t xml:space="preserve"> </w:t>
      </w:r>
      <w:r w:rsidR="009439AD">
        <w:rPr>
          <w:rFonts w:cs="Arial"/>
        </w:rPr>
        <w:t xml:space="preserve">EUR. </w:t>
      </w:r>
    </w:p>
    <w:p w:rsidRPr="00BE62FB" w:rsidR="001A18A5" w:rsidP="001A18A5" w:rsidRDefault="001A18A5">
      <w:pPr>
        <w:ind w:right="-288"/>
        <w:jc w:val="both"/>
        <w:rPr>
          <w:rFonts w:cs="Arial"/>
        </w:rPr>
      </w:pPr>
    </w:p>
    <w:p w:rsidRPr="00BE62FB" w:rsidR="001A18A5" w:rsidP="001A18A5" w:rsidRDefault="001A18A5">
      <w:pPr>
        <w:ind w:right="-288"/>
        <w:jc w:val="both"/>
        <w:rPr>
          <w:rFonts w:cs="Arial"/>
        </w:rPr>
      </w:pPr>
      <w:r w:rsidRPr="00BE62FB">
        <w:rPr>
          <w:rFonts w:cs="Arial"/>
        </w:rPr>
        <w:tab/>
        <w:t xml:space="preserve">Iz radnja koje je poduzeo sud utvrđeno </w:t>
      </w:r>
      <w:r w:rsidR="009439AD">
        <w:rPr>
          <w:rFonts w:cs="Arial"/>
        </w:rPr>
        <w:t xml:space="preserve">je </w:t>
      </w:r>
      <w:r w:rsidRPr="00BE62FB">
        <w:rPr>
          <w:rFonts w:cs="Arial"/>
        </w:rPr>
        <w:t xml:space="preserve">da </w:t>
      </w:r>
      <w:r w:rsidR="009439AD">
        <w:rPr>
          <w:rFonts w:cs="Arial"/>
        </w:rPr>
        <w:t xml:space="preserve">je </w:t>
      </w:r>
      <w:r w:rsidRPr="00BE62FB">
        <w:rPr>
          <w:rFonts w:cs="Arial"/>
        </w:rPr>
        <w:t xml:space="preserve">dužnik </w:t>
      </w:r>
      <w:r w:rsidR="009439AD">
        <w:rPr>
          <w:rFonts w:cs="Arial"/>
        </w:rPr>
        <w:t xml:space="preserve">vlasnik automobila sukladno uvjerenju o vlasništvu vozila na listu 31 spisa. </w:t>
      </w:r>
      <w:r w:rsidRPr="00BE62FB">
        <w:rPr>
          <w:rFonts w:cs="Arial"/>
        </w:rPr>
        <w:t xml:space="preserve"> </w:t>
      </w:r>
    </w:p>
    <w:p w:rsidRPr="00BE62FB" w:rsidR="001A18A5" w:rsidP="004F3811" w:rsidRDefault="001A18A5">
      <w:pPr>
        <w:ind w:right="-288"/>
        <w:jc w:val="both"/>
        <w:rPr>
          <w:rFonts w:cs="Arial"/>
        </w:rPr>
      </w:pPr>
    </w:p>
    <w:p w:rsidRPr="00BE62FB" w:rsidR="004F3811" w:rsidP="004F3811" w:rsidRDefault="004F3811">
      <w:pPr>
        <w:ind w:right="-288"/>
        <w:jc w:val="both"/>
        <w:rPr>
          <w:rFonts w:cs="Arial"/>
        </w:rPr>
      </w:pPr>
      <w:r w:rsidRPr="00BE62FB">
        <w:rPr>
          <w:rFonts w:cs="Arial"/>
        </w:rPr>
        <w:tab/>
        <w:t>Na upit suca da se očituje o prijedlogu za otvaranje stečajnog postupka te razlozima za otvaranje stečajnog postupka</w:t>
      </w:r>
      <w:r w:rsidR="00182A33">
        <w:rPr>
          <w:rFonts w:cs="Arial"/>
        </w:rPr>
        <w:t xml:space="preserve">, punomoćnica dužnika izjavljuje da se obzirom na visinu blokade računa dužnika načelno ne protivi da se nad dužnikom otvori stečajni postupka. Do blokade računa dužnika došlo je uslijed blokade od strane RH zbog dugovanja po osnovi poreza i drugih javnih davanja. Dužnik je jedinstveno poduzeće koje je zapošljavalo osobe sa invaliditetom, a bavilo se ugostiteljskom djelatnošću. Upravo zbog osoba s invaliditetom koje su zapošljavane u društvu, uzet je </w:t>
      </w:r>
      <w:r w:rsidR="00182A33">
        <w:rPr>
          <w:rFonts w:cs="Arial"/>
        </w:rPr>
        <w:lastRenderedPageBreak/>
        <w:t xml:space="preserve">u najam još jedan poslovni prostor kako bi se isti prilagodio mogućnostima i potrebama tih osoba a u što je utrošeno preko 50.000,00 eura našeg novca. S obzirom na to da su zapošljavane osobe s invaliditetom, ja sam računala na to da ću ostvariti potporu od ministarstva i da će se na taj način pokriti izdaci koji se nisu mogli pokriti iz redovnog poslovanja. Traj sam zahtjev predala u rujnu 2023., a krajem godine je došla odbijenica s obrazloženjem da sam preuzela poslovni udio koji je prezadužen, između ostalog i kod banaka. </w:t>
      </w:r>
    </w:p>
    <w:p w:rsidRPr="00BE62FB" w:rsidR="004F3811" w:rsidP="004F3811" w:rsidRDefault="004F3811">
      <w:pPr>
        <w:ind w:right="-288"/>
        <w:jc w:val="both"/>
        <w:rPr>
          <w:rFonts w:cs="Arial"/>
        </w:rPr>
      </w:pPr>
    </w:p>
    <w:p w:rsidRPr="00BE62FB" w:rsidR="004F3811" w:rsidP="004F3811" w:rsidRDefault="004F3811">
      <w:pPr>
        <w:ind w:right="-288"/>
        <w:jc w:val="both"/>
        <w:rPr>
          <w:rFonts w:cs="Arial"/>
        </w:rPr>
      </w:pPr>
      <w:r w:rsidRPr="00BE62FB">
        <w:rPr>
          <w:rFonts w:cs="Arial"/>
        </w:rPr>
        <w:tab/>
        <w:t>Na upit suca da se očituje o imovini dužnika zakonski zastupnik dužnik izjavljuje da:</w:t>
      </w:r>
    </w:p>
    <w:p w:rsidRPr="00BE62FB" w:rsidR="004F3811" w:rsidP="004F3811" w:rsidRDefault="004F3811">
      <w:pPr>
        <w:jc w:val="both"/>
        <w:rPr>
          <w:rFonts w:cs="Arial"/>
        </w:rPr>
      </w:pPr>
    </w:p>
    <w:p w:rsidRPr="00BE62FB" w:rsidR="004F3811" w:rsidP="004F3811" w:rsidRDefault="004F3811">
      <w:pPr>
        <w:ind w:firstLine="708"/>
        <w:jc w:val="both"/>
        <w:rPr>
          <w:rFonts w:cs="Arial"/>
        </w:rPr>
      </w:pPr>
      <w:r w:rsidRPr="00BE62FB">
        <w:rPr>
          <w:rFonts w:cs="Arial"/>
        </w:rPr>
        <w:t>1</w:t>
      </w:r>
      <w:r w:rsidR="00182A33">
        <w:rPr>
          <w:rFonts w:cs="Arial"/>
        </w:rPr>
        <w:t xml:space="preserve">/ nekretnina i pokretnina </w:t>
      </w:r>
      <w:r w:rsidR="00700BC0">
        <w:rPr>
          <w:rFonts w:cs="Arial"/>
        </w:rPr>
        <w:t>–</w:t>
      </w:r>
      <w:r w:rsidR="00182A33">
        <w:rPr>
          <w:rFonts w:cs="Arial"/>
        </w:rPr>
        <w:t xml:space="preserve"> </w:t>
      </w:r>
      <w:r w:rsidR="00700BC0">
        <w:rPr>
          <w:rFonts w:cs="Arial"/>
        </w:rPr>
        <w:t>nekretnina dužnik nije vlasnik, a od pokretnina vlasnik je vozila DACIA LOGAN, što se tiče pokretnina koje su navedene u prijedlogu za glavnu upis koji je dostavljen od strane ranijeg zz dužnika, navodim da se mahom radi o pokretninama koje su u vlasništvu vlasnice poslovnog prostora Alenke Perhat, kod koje je dužnik bio u zakupu, a koje su vjerojatno kako bi se napuhala imovina dužnika, unesene u dugotrajnu imovinu dužnika. Sa tog popisa imovinu dužnika čine pokretnine pod brojem 12., 13., 14., 16., 22., 23., 30. i 33</w:t>
      </w:r>
    </w:p>
    <w:p w:rsidRPr="00BE62FB" w:rsidR="004F3811" w:rsidP="004F3811" w:rsidRDefault="004F3811">
      <w:pPr>
        <w:ind w:firstLine="708"/>
        <w:jc w:val="both"/>
        <w:rPr>
          <w:rFonts w:cs="Arial"/>
        </w:rPr>
      </w:pPr>
      <w:r w:rsidRPr="00BE62FB">
        <w:rPr>
          <w:rFonts w:cs="Arial"/>
        </w:rPr>
        <w:t>2/ imovinskih prava dužnika na tuđim stvarima-nema</w:t>
      </w:r>
    </w:p>
    <w:p w:rsidRPr="00BE62FB" w:rsidR="004F3811" w:rsidP="004F3811" w:rsidRDefault="004F3811">
      <w:pPr>
        <w:ind w:firstLine="708"/>
        <w:jc w:val="both"/>
        <w:rPr>
          <w:rFonts w:cs="Arial"/>
        </w:rPr>
      </w:pPr>
      <w:r w:rsidRPr="00BE62FB">
        <w:rPr>
          <w:rFonts w:cs="Arial"/>
        </w:rPr>
        <w:t xml:space="preserve">3/ novčanih i </w:t>
      </w:r>
      <w:r w:rsidR="00700BC0">
        <w:rPr>
          <w:rFonts w:cs="Arial"/>
        </w:rPr>
        <w:t xml:space="preserve">nenovčanih tražbina dužnika-dužnik je pokrenuo ovršni postupak protiv Dnevne skrbi za djecu KORNJAČICE radi naplate iznosa od cca 11.000,00 EURA, postupak je u tijeku kod javnog bilježnika. </w:t>
      </w:r>
    </w:p>
    <w:p w:rsidRPr="00BE62FB" w:rsidR="004F3811" w:rsidP="004F3811" w:rsidRDefault="004F3811">
      <w:pPr>
        <w:ind w:firstLine="708"/>
        <w:jc w:val="both"/>
        <w:rPr>
          <w:rFonts w:cs="Arial"/>
        </w:rPr>
      </w:pPr>
      <w:r w:rsidRPr="00BE62FB">
        <w:rPr>
          <w:rFonts w:cs="Arial"/>
        </w:rPr>
        <w:t>4/ drugih prava koja čine imovinu dužnika-nema</w:t>
      </w:r>
    </w:p>
    <w:p w:rsidRPr="00BE62FB" w:rsidR="004F3811" w:rsidP="004F3811" w:rsidRDefault="004F3811">
      <w:pPr>
        <w:ind w:firstLine="708"/>
        <w:jc w:val="both"/>
        <w:rPr>
          <w:rFonts w:cs="Arial"/>
        </w:rPr>
      </w:pPr>
      <w:r w:rsidRPr="00BE62FB">
        <w:rPr>
          <w:rFonts w:cs="Arial"/>
        </w:rPr>
        <w:t>5/ novčanih sredstava na računima-nema</w:t>
      </w:r>
    </w:p>
    <w:p w:rsidRPr="00BE62FB" w:rsidR="004F3811" w:rsidP="004F3811" w:rsidRDefault="004F3811">
      <w:pPr>
        <w:ind w:firstLine="708"/>
        <w:jc w:val="both"/>
        <w:rPr>
          <w:rFonts w:cs="Arial"/>
        </w:rPr>
      </w:pPr>
      <w:r w:rsidRPr="00BE62FB">
        <w:rPr>
          <w:rFonts w:cs="Arial"/>
        </w:rPr>
        <w:t>6/ druge imovine dužnika-nema</w:t>
      </w:r>
    </w:p>
    <w:p w:rsidRPr="00BE62FB" w:rsidR="004F3811" w:rsidP="004F3811" w:rsidRDefault="004F3811">
      <w:pPr>
        <w:ind w:firstLine="708"/>
        <w:jc w:val="both"/>
        <w:rPr>
          <w:rFonts w:cs="Arial"/>
        </w:rPr>
      </w:pPr>
      <w:r w:rsidRPr="00BE62FB">
        <w:rPr>
          <w:rFonts w:cs="Arial"/>
        </w:rPr>
        <w:t>7/ obveza dužnika unesenih u njegove poslovne knjige-</w:t>
      </w:r>
      <w:r w:rsidR="00700BC0">
        <w:rPr>
          <w:rFonts w:cs="Arial"/>
        </w:rPr>
        <w:t>otprilike odgovaraju iznosu blokade</w:t>
      </w:r>
    </w:p>
    <w:p w:rsidRPr="00BE62FB" w:rsidR="004F3811" w:rsidP="004F3811" w:rsidRDefault="004F3811">
      <w:pPr>
        <w:ind w:firstLine="708"/>
        <w:jc w:val="both"/>
        <w:rPr>
          <w:rFonts w:cs="Arial"/>
        </w:rPr>
      </w:pPr>
      <w:r w:rsidRPr="00BE62FB">
        <w:rPr>
          <w:rFonts w:cs="Arial"/>
        </w:rPr>
        <w:t>8/ drugih novčanih i nenovčanih obveza dužnika-nema</w:t>
      </w:r>
    </w:p>
    <w:p w:rsidRPr="00BE62FB" w:rsidR="004F3811" w:rsidP="004F3811" w:rsidRDefault="004F3811">
      <w:pPr>
        <w:ind w:firstLine="708"/>
        <w:jc w:val="both"/>
        <w:rPr>
          <w:rFonts w:cs="Arial"/>
        </w:rPr>
      </w:pPr>
      <w:r w:rsidRPr="00BE62FB">
        <w:rPr>
          <w:rFonts w:cs="Arial"/>
        </w:rPr>
        <w:t>9/ razlučnih prava na imovini dužnika-nema</w:t>
      </w:r>
    </w:p>
    <w:p w:rsidRPr="00BE62FB" w:rsidR="004F3811" w:rsidP="004F3811" w:rsidRDefault="004F3811">
      <w:pPr>
        <w:ind w:firstLine="708"/>
        <w:jc w:val="both"/>
        <w:rPr>
          <w:rFonts w:cs="Arial"/>
        </w:rPr>
      </w:pPr>
      <w:r w:rsidRPr="00BE62FB">
        <w:rPr>
          <w:rFonts w:cs="Arial"/>
        </w:rPr>
        <w:t>10/ izlučnih prava-nema</w:t>
      </w:r>
    </w:p>
    <w:p w:rsidRPr="00BE62FB" w:rsidR="004F3811" w:rsidP="004F3811" w:rsidRDefault="004F3811">
      <w:pPr>
        <w:ind w:left="708"/>
        <w:jc w:val="both"/>
        <w:rPr>
          <w:rFonts w:cs="Arial"/>
        </w:rPr>
      </w:pPr>
      <w:r w:rsidRPr="00BE62FB">
        <w:rPr>
          <w:rFonts w:cs="Arial"/>
        </w:rPr>
        <w:t xml:space="preserve">11/ prosječnih mjesečnih troškova redovnoga poslovanja dužnika u posljednjih godinu dana- </w:t>
      </w:r>
      <w:r w:rsidR="00700BC0">
        <w:rPr>
          <w:rFonts w:cs="Arial"/>
        </w:rPr>
        <w:t>dužnik ne posluje od veljače 2024. godine</w:t>
      </w:r>
    </w:p>
    <w:p w:rsidRPr="00BE62FB" w:rsidR="004F3811" w:rsidP="004F3811" w:rsidRDefault="004F3811">
      <w:pPr>
        <w:ind w:left="708"/>
        <w:jc w:val="both"/>
        <w:rPr>
          <w:rFonts w:cs="Arial"/>
        </w:rPr>
      </w:pPr>
      <w:r w:rsidRPr="00BE62FB">
        <w:rPr>
          <w:rFonts w:cs="Arial"/>
        </w:rPr>
        <w:t>12/ postupaka pred sudovima ili javnopravnim tijelima u kojima je dužnik stranka i visinu ili opis tražbine koja je predmet postupka-</w:t>
      </w:r>
      <w:r w:rsidR="00700BC0">
        <w:rPr>
          <w:rFonts w:cs="Arial"/>
        </w:rPr>
        <w:t>neposredno protiv dužnika ne vode se nikakvi postupci već su svi kazneni postupci koji su pokrenuti, pokrenuti protiv mene i moje kćerke</w:t>
      </w:r>
    </w:p>
    <w:p w:rsidRPr="00BE62FB" w:rsidR="004F3811" w:rsidP="004F3811" w:rsidRDefault="004F3811">
      <w:pPr>
        <w:ind w:right="-288"/>
        <w:jc w:val="both"/>
        <w:rPr>
          <w:rFonts w:cs="Arial"/>
        </w:rPr>
      </w:pPr>
    </w:p>
    <w:p w:rsidRPr="00BE62FB" w:rsidR="004F3811" w:rsidP="004F3811" w:rsidRDefault="004F3811">
      <w:pPr>
        <w:ind w:right="-288"/>
        <w:jc w:val="both"/>
        <w:rPr>
          <w:rFonts w:cs="Arial"/>
        </w:rPr>
      </w:pPr>
      <w:r w:rsidRPr="00BE62FB">
        <w:rPr>
          <w:rFonts w:cs="Arial"/>
        </w:rPr>
        <w:tab/>
        <w:t>Na upit suca zakonski zastupnik dužnika navodi da nema trećih osoba koje bi dale izjavu o pristupanju dugu sukladno čl. 124. Stečajnog zakona.</w:t>
      </w:r>
    </w:p>
    <w:p w:rsidRPr="00BE62FB" w:rsidR="004F3811" w:rsidP="004F3811" w:rsidRDefault="004F3811">
      <w:pPr>
        <w:ind w:right="-288"/>
        <w:jc w:val="both"/>
        <w:rPr>
          <w:rFonts w:cs="Arial"/>
        </w:rPr>
      </w:pPr>
    </w:p>
    <w:p w:rsidRPr="00BE62FB" w:rsidR="004F3811" w:rsidP="004F3811" w:rsidRDefault="004F3811">
      <w:pPr>
        <w:ind w:right="-288"/>
        <w:jc w:val="both"/>
        <w:rPr>
          <w:rFonts w:cs="Arial"/>
        </w:rPr>
      </w:pPr>
    </w:p>
    <w:p w:rsidRPr="00BE62FB" w:rsidR="004F3811" w:rsidP="004F3811" w:rsidRDefault="004F3811">
      <w:pPr>
        <w:ind w:right="-288" w:firstLine="708"/>
        <w:jc w:val="both"/>
        <w:rPr>
          <w:rFonts w:cs="Arial"/>
        </w:rPr>
      </w:pPr>
      <w:r w:rsidRPr="00BE62FB">
        <w:rPr>
          <w:rFonts w:cs="Arial"/>
        </w:rPr>
        <w:t>Sudac</w:t>
      </w:r>
    </w:p>
    <w:p w:rsidRPr="00BE62FB" w:rsidR="004F3811" w:rsidP="004F3811" w:rsidRDefault="004F3811">
      <w:pPr>
        <w:ind w:right="-288"/>
        <w:jc w:val="both"/>
        <w:rPr>
          <w:rFonts w:cs="Arial"/>
        </w:rPr>
      </w:pPr>
    </w:p>
    <w:p w:rsidRPr="00BE62FB" w:rsidR="004F3811" w:rsidP="004F3811" w:rsidRDefault="004F3811">
      <w:pPr>
        <w:ind w:right="-288"/>
        <w:jc w:val="center"/>
        <w:rPr>
          <w:rFonts w:cs="Arial"/>
        </w:rPr>
      </w:pPr>
      <w:r w:rsidRPr="00BE62FB">
        <w:rPr>
          <w:rFonts w:cs="Arial"/>
        </w:rPr>
        <w:t>rješava</w:t>
      </w:r>
    </w:p>
    <w:p w:rsidRPr="00BE62FB" w:rsidR="004F3811" w:rsidP="004F3811" w:rsidRDefault="004F3811">
      <w:pPr>
        <w:ind w:right="-288"/>
        <w:jc w:val="both"/>
        <w:rPr>
          <w:rFonts w:cs="Arial"/>
        </w:rPr>
      </w:pPr>
    </w:p>
    <w:p w:rsidRPr="00BE62FB" w:rsidR="004F3811" w:rsidP="004F3811" w:rsidRDefault="00700BC0">
      <w:pPr>
        <w:ind w:right="-288" w:firstLine="708"/>
        <w:jc w:val="both"/>
        <w:rPr>
          <w:rFonts w:cs="Arial"/>
        </w:rPr>
      </w:pPr>
      <w:r>
        <w:rPr>
          <w:rFonts w:cs="Arial"/>
        </w:rPr>
        <w:t xml:space="preserve">Dužniku će se postaviti privremeni stečajni upravitelj radi provjere imovine dužnika. </w:t>
      </w:r>
    </w:p>
    <w:p w:rsidR="004F3811" w:rsidP="004F3811" w:rsidRDefault="004F3811">
      <w:pPr>
        <w:ind w:right="-288"/>
        <w:jc w:val="both"/>
        <w:rPr>
          <w:rFonts w:cs="Arial"/>
        </w:rPr>
      </w:pPr>
    </w:p>
    <w:p w:rsidR="00700BC0" w:rsidP="004F3811" w:rsidRDefault="00700BC0">
      <w:pPr>
        <w:ind w:right="-288"/>
        <w:jc w:val="both"/>
        <w:rPr>
          <w:rFonts w:cs="Arial"/>
        </w:rPr>
      </w:pPr>
    </w:p>
    <w:p w:rsidRPr="00BE62FB" w:rsidR="00700BC0" w:rsidP="004F3811" w:rsidRDefault="00700BC0">
      <w:pPr>
        <w:ind w:right="-288"/>
        <w:jc w:val="both"/>
        <w:rPr>
          <w:rFonts w:cs="Arial"/>
        </w:rPr>
      </w:pPr>
    </w:p>
    <w:p w:rsidRPr="00BE62FB" w:rsidR="004F3811" w:rsidP="004F3811" w:rsidRDefault="00700BC0">
      <w:pPr>
        <w:ind w:right="-288"/>
        <w:jc w:val="both"/>
        <w:rPr>
          <w:rFonts w:cs="Arial"/>
        </w:rPr>
      </w:pPr>
      <w:r>
        <w:rPr>
          <w:rFonts w:cs="Arial"/>
        </w:rPr>
        <w:tab/>
      </w:r>
    </w:p>
    <w:p w:rsidRPr="00BE62FB" w:rsidR="004F3811" w:rsidP="004F3811" w:rsidRDefault="004F3811">
      <w:pPr>
        <w:jc w:val="center"/>
        <w:rPr>
          <w:rFonts w:cs="Arial"/>
        </w:rPr>
      </w:pPr>
      <w:r w:rsidRPr="00BE62FB">
        <w:rPr>
          <w:rFonts w:cs="Arial"/>
        </w:rPr>
        <w:t>Dovršeno u 09:</w:t>
      </w:r>
      <w:r w:rsidR="00700BC0">
        <w:rPr>
          <w:rFonts w:cs="Arial"/>
        </w:rPr>
        <w:t>38</w:t>
      </w:r>
      <w:r w:rsidRPr="00BE62FB">
        <w:rPr>
          <w:rFonts w:cs="Arial"/>
        </w:rPr>
        <w:t xml:space="preserve"> sati.</w:t>
      </w:r>
    </w:p>
    <w:p w:rsidRPr="00BE62FB" w:rsidR="004F3811" w:rsidP="004F3811" w:rsidRDefault="004F3811">
      <w:pPr>
        <w:jc w:val="both"/>
        <w:rPr>
          <w:rFonts w:cs="Arial"/>
        </w:rPr>
      </w:pPr>
    </w:p>
    <w:p w:rsidRPr="00BE62FB" w:rsidR="004F3811" w:rsidP="004F3811" w:rsidRDefault="004F3811">
      <w:pPr>
        <w:jc w:val="both"/>
        <w:rPr>
          <w:rFonts w:cs="Arial"/>
        </w:rPr>
      </w:pPr>
    </w:p>
    <w:p w:rsidRPr="00BE62FB" w:rsidR="004F3811" w:rsidP="004F3811" w:rsidRDefault="004F3811">
      <w:pPr>
        <w:ind w:left="1416" w:hanging="1416"/>
        <w:jc w:val="both"/>
        <w:rPr>
          <w:rFonts w:cs="Arial"/>
        </w:rPr>
      </w:pPr>
      <w:r w:rsidRPr="00BE62FB">
        <w:rPr>
          <w:rFonts w:cs="Arial"/>
        </w:rPr>
        <w:tab/>
      </w:r>
      <w:r w:rsidRPr="00BE62FB">
        <w:rPr>
          <w:rFonts w:cs="Arial"/>
        </w:rPr>
        <w:tab/>
      </w:r>
      <w:r w:rsidRPr="00BE62FB">
        <w:rPr>
          <w:rFonts w:cs="Arial"/>
        </w:rPr>
        <w:tab/>
      </w:r>
      <w:r w:rsidRPr="00BE62FB">
        <w:rPr>
          <w:rFonts w:cs="Arial"/>
        </w:rPr>
        <w:tab/>
        <w:t xml:space="preserve">     Stečajni sudac</w:t>
      </w:r>
      <w:r w:rsidRPr="00BE62FB">
        <w:rPr>
          <w:rFonts w:cs="Arial"/>
        </w:rPr>
        <w:tab/>
        <w:t xml:space="preserve">                              Z</w:t>
      </w:r>
      <w:r w:rsidR="00700BC0">
        <w:rPr>
          <w:rFonts w:cs="Arial"/>
        </w:rPr>
        <w:t>a</w:t>
      </w:r>
      <w:r w:rsidRPr="00BE62FB">
        <w:rPr>
          <w:rFonts w:cs="Arial"/>
        </w:rPr>
        <w:t xml:space="preserve"> dužnika</w:t>
      </w:r>
    </w:p>
    <w:p w:rsidRPr="00BE62FB" w:rsidR="004F3811" w:rsidP="004F3811" w:rsidRDefault="004F3811">
      <w:pPr>
        <w:ind w:left="1416" w:hanging="1416"/>
        <w:jc w:val="both"/>
        <w:rPr>
          <w:rFonts w:cs="Arial"/>
        </w:rPr>
      </w:pPr>
      <w:r w:rsidRPr="00BE62FB">
        <w:rPr>
          <w:rFonts w:cs="Arial"/>
        </w:rPr>
        <w:tab/>
      </w:r>
      <w:r w:rsidRPr="00BE62FB">
        <w:rPr>
          <w:rFonts w:cs="Arial"/>
        </w:rPr>
        <w:tab/>
      </w:r>
      <w:r w:rsidRPr="00BE62FB">
        <w:rPr>
          <w:rFonts w:cs="Arial"/>
        </w:rPr>
        <w:tab/>
      </w:r>
      <w:r w:rsidRPr="00BE62FB">
        <w:rPr>
          <w:rFonts w:cs="Arial"/>
        </w:rPr>
        <w:tab/>
      </w:r>
      <w:r w:rsidRPr="00BE62FB">
        <w:rPr>
          <w:rFonts w:cs="Arial"/>
        </w:rPr>
        <w:tab/>
      </w:r>
      <w:r w:rsidRPr="00BE62FB">
        <w:rPr>
          <w:rFonts w:cs="Arial"/>
        </w:rPr>
        <w:tab/>
      </w:r>
      <w:r w:rsidRPr="00BE62FB">
        <w:rPr>
          <w:rFonts w:cs="Arial"/>
        </w:rPr>
        <w:tab/>
      </w:r>
      <w:r w:rsidRPr="00BE62FB">
        <w:rPr>
          <w:rFonts w:cs="Arial"/>
        </w:rPr>
        <w:tab/>
      </w:r>
      <w:r w:rsidRPr="00BE62FB">
        <w:rPr>
          <w:rFonts w:cs="Arial"/>
        </w:rPr>
        <w:tab/>
      </w:r>
      <w:r w:rsidRPr="00BE62FB">
        <w:rPr>
          <w:rFonts w:cs="Arial"/>
        </w:rPr>
        <w:tab/>
        <w:t xml:space="preserve">  </w:t>
      </w:r>
    </w:p>
    <w:p w:rsidRPr="00BE62FB" w:rsidR="004F3811" w:rsidP="004F3811" w:rsidRDefault="004F3811">
      <w:pPr>
        <w:ind w:left="1416" w:hanging="1416"/>
        <w:jc w:val="both"/>
        <w:rPr>
          <w:rFonts w:cs="Arial"/>
        </w:rPr>
      </w:pPr>
      <w:r w:rsidRPr="00BE62FB">
        <w:rPr>
          <w:rFonts w:cs="Arial"/>
        </w:rPr>
        <w:tab/>
      </w:r>
    </w:p>
    <w:p w:rsidRPr="00BE62FB" w:rsidR="004F3811" w:rsidP="004F3811" w:rsidRDefault="004F3811">
      <w:pPr>
        <w:jc w:val="both"/>
        <w:rPr>
          <w:rFonts w:cs="Arial"/>
        </w:rPr>
      </w:pPr>
      <w:r w:rsidRPr="00BE62FB">
        <w:rPr>
          <w:rFonts w:cs="Arial"/>
        </w:rPr>
        <w:t xml:space="preserve">  </w:t>
      </w:r>
      <w:r w:rsidRPr="00BE62FB">
        <w:rPr>
          <w:rFonts w:cs="Arial"/>
        </w:rPr>
        <w:tab/>
      </w:r>
      <w:r w:rsidRPr="00BE62FB">
        <w:rPr>
          <w:rFonts w:cs="Arial"/>
        </w:rPr>
        <w:tab/>
      </w:r>
      <w:r w:rsidRPr="00BE62FB">
        <w:rPr>
          <w:rFonts w:cs="Arial"/>
        </w:rPr>
        <w:tab/>
      </w:r>
      <w:r w:rsidRPr="00BE62FB">
        <w:rPr>
          <w:rFonts w:cs="Arial"/>
        </w:rPr>
        <w:tab/>
        <w:t xml:space="preserve">                 Zapisničar</w:t>
      </w:r>
    </w:p>
    <w:p w:rsidRPr="00BE62FB" w:rsidR="004F3811" w:rsidP="004F3811" w:rsidRDefault="004F3811">
      <w:pPr>
        <w:rPr>
          <w:rFonts w:cs="Arial"/>
        </w:rPr>
      </w:pPr>
    </w:p>
    <w:p w:rsidR="004F3811" w:rsidP="004F3811" w:rsidRDefault="004F3811">
      <w:pPr>
        <w:ind w:right="-288"/>
        <w:jc w:val="both"/>
        <w:rPr>
          <w:rFonts w:ascii="Times New Roman" w:hAnsi="Times New Roman"/>
          <w:b/>
        </w:rPr>
      </w:pPr>
    </w:p>
    <w:p w:rsidR="004F3811" w:rsidP="004F3811" w:rsidRDefault="004F3811">
      <w:pPr>
        <w:ind w:right="-288"/>
        <w:jc w:val="both"/>
        <w:rPr>
          <w:rFonts w:ascii="Times New Roman" w:hAnsi="Times New Roman"/>
          <w:b/>
        </w:rPr>
      </w:pPr>
    </w:p>
    <w:p w:rsidR="004F3811" w:rsidP="004F3811" w:rsidRDefault="004F3811">
      <w:pPr>
        <w:ind w:right="-288" w:firstLine="900"/>
        <w:jc w:val="both"/>
        <w:rPr>
          <w:rFonts w:ascii="Times New Roman" w:hAnsi="Times New Roman"/>
        </w:rPr>
      </w:pPr>
    </w:p>
    <w:p w:rsidR="004F3811" w:rsidP="004F3811" w:rsidRDefault="004F3811">
      <w:pPr>
        <w:rPr>
          <w:rFonts w:ascii="Times New Roman" w:hAnsi="Times New Roman"/>
        </w:rPr>
      </w:pPr>
    </w:p>
    <w:p w:rsidR="004F3811" w:rsidP="004F3811" w:rsidRDefault="004F3811">
      <w:pPr>
        <w:rPr>
          <w:rFonts w:ascii="Times New Roman" w:hAnsi="Times New Roman"/>
        </w:rPr>
      </w:pPr>
    </w:p>
    <w:p w:rsidR="004F3811" w:rsidP="004F3811" w:rsidRDefault="004F3811">
      <w:pPr>
        <w:rPr>
          <w:rFonts w:ascii="Times New Roman" w:hAnsi="Times New Roman"/>
        </w:rPr>
      </w:pPr>
    </w:p>
    <w:p w:rsidR="004F3811" w:rsidP="004F3811" w:rsidRDefault="004F3811">
      <w:pPr>
        <w:rPr>
          <w:rFonts w:ascii="Times New Roman" w:hAnsi="Times New Roman"/>
        </w:rPr>
      </w:pPr>
    </w:p>
    <w:p w:rsidRPr="004F3811" w:rsidR="0097467C" w:rsidP="004F3811" w:rsidRDefault="0097467C"/>
    <w:sectPr w:rsidRPr="004F3811" w:rsidR="0097467C" w:rsidSect="008072B5">
      <w:headerReference w:type="even" r:id="rId9"/>
      <w:headerReference w:type="default" r:id="rId10"/>
      <w:headerReference w:type="first" r:id="rId11"/>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16483A" w:rsidRDefault="0016483A">
      <w:r>
        <w:separator/>
      </w:r>
    </w:p>
  </w:endnote>
  <w:endnote w:type="continuationSeparator" w:id="0">
    <w:p w:rsidR="0016483A" w:rsidRDefault="0016483A">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16483A" w:rsidRDefault="0016483A">
      <w:r>
        <w:separator/>
      </w:r>
    </w:p>
  </w:footnote>
  <w:footnote w:type="continuationSeparator" w:id="0">
    <w:p w:rsidR="0016483A" w:rsidRDefault="0016483A">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CF7611" w:rsidP="0024367D" w:rsidRDefault="00CF7611">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CF7611" w:rsidRDefault="00CF7611">
    <w:pPr>
      <w:pStyle w:val="Zaglavlje"/>
    </w:pP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9E7ED5" w:rsidR="00CF7611" w:rsidP="0024367D" w:rsidRDefault="00CF7611">
    <w:pPr>
      <w:pStyle w:val="Zaglavlje"/>
      <w:framePr w:wrap="around" w:hAnchor="margin" w:vAnchor="text" w:xAlign="center" w:y="1"/>
      <w:rPr>
        <w:rStyle w:val="Brojstranice"/>
        <w:rFonts w:ascii="Arial" w:hAnsi="Arial" w:cs="Arial"/>
      </w:rPr>
    </w:pPr>
    <w:r w:rsidRPr="009E7ED5">
      <w:rPr>
        <w:rStyle w:val="Brojstranice"/>
        <w:rFonts w:ascii="Arial" w:hAnsi="Arial" w:cs="Arial"/>
      </w:rPr>
      <w:fldChar w:fldCharType="begin"/>
    </w:r>
    <w:r w:rsidRPr="009E7ED5">
      <w:rPr>
        <w:rStyle w:val="Brojstranice"/>
        <w:rFonts w:ascii="Arial" w:hAnsi="Arial" w:cs="Arial"/>
      </w:rPr>
      <w:instrText xml:space="preserve">PAGE  </w:instrText>
    </w:r>
    <w:r w:rsidRPr="009E7ED5">
      <w:rPr>
        <w:rStyle w:val="Brojstranice"/>
        <w:rFonts w:ascii="Arial" w:hAnsi="Arial" w:cs="Arial"/>
      </w:rPr>
      <w:fldChar w:fldCharType="separate"/>
    </w:r>
    <w:r w:rsidR="00115F75">
      <w:rPr>
        <w:rStyle w:val="Brojstranice"/>
        <w:rFonts w:ascii="Arial" w:hAnsi="Arial" w:cs="Arial"/>
        <w:noProof/>
      </w:rPr>
      <w:t>2</w:t>
    </w:r>
    <w:r w:rsidRPr="009E7ED5">
      <w:rPr>
        <w:rStyle w:val="Brojstranice"/>
        <w:rFonts w:ascii="Arial" w:hAnsi="Arial" w:cs="Arial"/>
      </w:rPr>
      <w:fldChar w:fldCharType="end"/>
    </w:r>
  </w:p>
  <w:p w:rsidRPr="00BE62FB" w:rsidR="009439AD" w:rsidP="009439AD" w:rsidRDefault="009439AD">
    <w:pPr>
      <w:pStyle w:val="Zaglavlje"/>
      <w:jc w:val="right"/>
      <w:rPr>
        <w:rFonts w:ascii="Arial" w:hAnsi="Arial" w:cs="Arial"/>
      </w:rPr>
    </w:pPr>
    <w:r w:rsidRPr="00BE62FB">
      <w:rPr>
        <w:rFonts w:ascii="Arial" w:hAnsi="Arial" w:cs="Arial"/>
      </w:rPr>
      <w:t>St-</w:t>
    </w:r>
    <w:r>
      <w:rPr>
        <w:rFonts w:ascii="Arial" w:hAnsi="Arial" w:cs="Arial"/>
      </w:rPr>
      <w:t>184/2024-13</w:t>
    </w:r>
  </w:p>
  <w:p w:rsidRPr="004D73AE" w:rsidR="004D73AE" w:rsidP="004D73AE" w:rsidRDefault="004D73AE">
    <w:pPr>
      <w:pStyle w:val="Zaglavlje"/>
      <w:jc w:val="right"/>
      <w:rPr>
        <w:color w:val="FF0000"/>
      </w:rPr>
    </w:pPr>
  </w:p>
  <w:p w:rsidR="00CF7611" w:rsidP="00185666" w:rsidRDefault="00CF7611">
    <w:pPr>
      <w:pStyle w:val="Zaglavlje"/>
      <w:jc w:val="right"/>
    </w:pPr>
  </w:p>
</w:hdr>
</file>

<file path=word/header3.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BE62FB" w:rsidR="00CF7611" w:rsidP="008072B5" w:rsidRDefault="00CF7611">
    <w:pPr>
      <w:pStyle w:val="Zaglavlje"/>
      <w:jc w:val="right"/>
      <w:rPr>
        <w:rFonts w:ascii="Arial" w:hAnsi="Arial" w:cs="Arial"/>
      </w:rPr>
    </w:pPr>
    <w:r w:rsidRPr="00BE62FB">
      <w:rPr>
        <w:rFonts w:ascii="Arial" w:hAnsi="Arial" w:cs="Arial"/>
      </w:rPr>
      <w:t>St-</w:t>
    </w:r>
    <w:r w:rsidR="009439AD">
      <w:rPr>
        <w:rFonts w:ascii="Arial" w:hAnsi="Arial" w:cs="Arial"/>
      </w:rPr>
      <w:t>184/2024-13</w:t>
    </w:r>
  </w:p>
  <w:p w:rsidR="00CF7611" w:rsidRDefault="00CF7611">
    <w:pPr>
      <w:pStyle w:val="Zaglavlje"/>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0852A3"/>
    <w:multiLevelType w:val="hybridMultilevel"/>
    <w:tmpl w:val="526C785C"/>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1">
    <w:nsid w:val="316947B3"/>
    <w:multiLevelType w:val="hybridMultilevel"/>
    <w:tmpl w:val="4B5A3E20"/>
    <w:lvl w:ilvl="0" w:tplc="88BC3F64">
      <w:start w:val="619"/>
      <w:numFmt w:val="bullet"/>
      <w:lvlText w:val="-"/>
      <w:lvlJc w:val="left"/>
      <w:pPr>
        <w:tabs>
          <w:tab w:val="num" w:pos="1575"/>
        </w:tabs>
        <w:ind w:left="1575" w:hanging="870"/>
      </w:pPr>
      <w:rPr>
        <w:rFonts w:hint="default" w:ascii="Times New Roman" w:hAnsi="Times New Roman" w:eastAsia="Times New Roman" w:cs="Times New Roman"/>
      </w:rPr>
    </w:lvl>
    <w:lvl w:ilvl="1" w:tplc="041A0003" w:tentative="true">
      <w:start w:val="1"/>
      <w:numFmt w:val="bullet"/>
      <w:lvlText w:val="o"/>
      <w:lvlJc w:val="left"/>
      <w:pPr>
        <w:tabs>
          <w:tab w:val="num" w:pos="1785"/>
        </w:tabs>
        <w:ind w:left="1785" w:hanging="360"/>
      </w:pPr>
      <w:rPr>
        <w:rFonts w:hint="default" w:ascii="Courier New" w:hAnsi="Courier New" w:cs="Courier New"/>
      </w:rPr>
    </w:lvl>
    <w:lvl w:ilvl="2" w:tplc="041A0005" w:tentative="true">
      <w:start w:val="1"/>
      <w:numFmt w:val="bullet"/>
      <w:lvlText w:val=""/>
      <w:lvlJc w:val="left"/>
      <w:pPr>
        <w:tabs>
          <w:tab w:val="num" w:pos="2505"/>
        </w:tabs>
        <w:ind w:left="2505" w:hanging="360"/>
      </w:pPr>
      <w:rPr>
        <w:rFonts w:hint="default" w:ascii="Wingdings" w:hAnsi="Wingdings"/>
      </w:rPr>
    </w:lvl>
    <w:lvl w:ilvl="3" w:tplc="041A0001" w:tentative="true">
      <w:start w:val="1"/>
      <w:numFmt w:val="bullet"/>
      <w:lvlText w:val=""/>
      <w:lvlJc w:val="left"/>
      <w:pPr>
        <w:tabs>
          <w:tab w:val="num" w:pos="3225"/>
        </w:tabs>
        <w:ind w:left="3225" w:hanging="360"/>
      </w:pPr>
      <w:rPr>
        <w:rFonts w:hint="default" w:ascii="Symbol" w:hAnsi="Symbol"/>
      </w:rPr>
    </w:lvl>
    <w:lvl w:ilvl="4" w:tplc="041A0003" w:tentative="true">
      <w:start w:val="1"/>
      <w:numFmt w:val="bullet"/>
      <w:lvlText w:val="o"/>
      <w:lvlJc w:val="left"/>
      <w:pPr>
        <w:tabs>
          <w:tab w:val="num" w:pos="3945"/>
        </w:tabs>
        <w:ind w:left="3945" w:hanging="360"/>
      </w:pPr>
      <w:rPr>
        <w:rFonts w:hint="default" w:ascii="Courier New" w:hAnsi="Courier New" w:cs="Courier New"/>
      </w:rPr>
    </w:lvl>
    <w:lvl w:ilvl="5" w:tplc="041A0005" w:tentative="true">
      <w:start w:val="1"/>
      <w:numFmt w:val="bullet"/>
      <w:lvlText w:val=""/>
      <w:lvlJc w:val="left"/>
      <w:pPr>
        <w:tabs>
          <w:tab w:val="num" w:pos="4665"/>
        </w:tabs>
        <w:ind w:left="4665" w:hanging="360"/>
      </w:pPr>
      <w:rPr>
        <w:rFonts w:hint="default" w:ascii="Wingdings" w:hAnsi="Wingdings"/>
      </w:rPr>
    </w:lvl>
    <w:lvl w:ilvl="6" w:tplc="041A0001" w:tentative="true">
      <w:start w:val="1"/>
      <w:numFmt w:val="bullet"/>
      <w:lvlText w:val=""/>
      <w:lvlJc w:val="left"/>
      <w:pPr>
        <w:tabs>
          <w:tab w:val="num" w:pos="5385"/>
        </w:tabs>
        <w:ind w:left="5385" w:hanging="360"/>
      </w:pPr>
      <w:rPr>
        <w:rFonts w:hint="default" w:ascii="Symbol" w:hAnsi="Symbol"/>
      </w:rPr>
    </w:lvl>
    <w:lvl w:ilvl="7" w:tplc="041A0003" w:tentative="true">
      <w:start w:val="1"/>
      <w:numFmt w:val="bullet"/>
      <w:lvlText w:val="o"/>
      <w:lvlJc w:val="left"/>
      <w:pPr>
        <w:tabs>
          <w:tab w:val="num" w:pos="6105"/>
        </w:tabs>
        <w:ind w:left="6105" w:hanging="360"/>
      </w:pPr>
      <w:rPr>
        <w:rFonts w:hint="default" w:ascii="Courier New" w:hAnsi="Courier New" w:cs="Courier New"/>
      </w:rPr>
    </w:lvl>
    <w:lvl w:ilvl="8" w:tplc="041A0005" w:tentative="true">
      <w:start w:val="1"/>
      <w:numFmt w:val="bullet"/>
      <w:lvlText w:val=""/>
      <w:lvlJc w:val="left"/>
      <w:pPr>
        <w:tabs>
          <w:tab w:val="num" w:pos="6825"/>
        </w:tabs>
        <w:ind w:left="6825" w:hanging="360"/>
      </w:pPr>
      <w:rPr>
        <w:rFonts w:hint="default" w:ascii="Wingdings" w:hAnsi="Wingdings"/>
      </w:rPr>
    </w:lvl>
  </w:abstractNum>
  <w:abstractNum w:abstractNumId="2">
    <w:nsid w:val="46306644"/>
    <w:multiLevelType w:val="hybridMultilevel"/>
    <w:tmpl w:val="505AE87C"/>
    <w:lvl w:ilvl="0" w:tplc="E3548E36">
      <w:start w:val="4"/>
      <w:numFmt w:val="bullet"/>
      <w:lvlText w:val="-"/>
      <w:lvlJc w:val="left"/>
      <w:pPr>
        <w:tabs>
          <w:tab w:val="num" w:pos="1065"/>
        </w:tabs>
        <w:ind w:left="1065" w:hanging="360"/>
      </w:pPr>
      <w:rPr>
        <w:rFonts w:hint="default" w:ascii="Times New Roman" w:hAnsi="Times New Roman" w:eastAsia="Times New Roman" w:cs="Times New Roman"/>
      </w:rPr>
    </w:lvl>
    <w:lvl w:ilvl="1" w:tplc="041A0003" w:tentative="true">
      <w:start w:val="1"/>
      <w:numFmt w:val="bullet"/>
      <w:lvlText w:val="o"/>
      <w:lvlJc w:val="left"/>
      <w:pPr>
        <w:tabs>
          <w:tab w:val="num" w:pos="1785"/>
        </w:tabs>
        <w:ind w:left="1785" w:hanging="360"/>
      </w:pPr>
      <w:rPr>
        <w:rFonts w:hint="default" w:ascii="Courier New" w:hAnsi="Courier New" w:cs="Courier New"/>
      </w:rPr>
    </w:lvl>
    <w:lvl w:ilvl="2" w:tplc="041A0005" w:tentative="true">
      <w:start w:val="1"/>
      <w:numFmt w:val="bullet"/>
      <w:lvlText w:val=""/>
      <w:lvlJc w:val="left"/>
      <w:pPr>
        <w:tabs>
          <w:tab w:val="num" w:pos="2505"/>
        </w:tabs>
        <w:ind w:left="2505" w:hanging="360"/>
      </w:pPr>
      <w:rPr>
        <w:rFonts w:hint="default" w:ascii="Wingdings" w:hAnsi="Wingdings"/>
      </w:rPr>
    </w:lvl>
    <w:lvl w:ilvl="3" w:tplc="041A0001" w:tentative="true">
      <w:start w:val="1"/>
      <w:numFmt w:val="bullet"/>
      <w:lvlText w:val=""/>
      <w:lvlJc w:val="left"/>
      <w:pPr>
        <w:tabs>
          <w:tab w:val="num" w:pos="3225"/>
        </w:tabs>
        <w:ind w:left="3225" w:hanging="360"/>
      </w:pPr>
      <w:rPr>
        <w:rFonts w:hint="default" w:ascii="Symbol" w:hAnsi="Symbol"/>
      </w:rPr>
    </w:lvl>
    <w:lvl w:ilvl="4" w:tplc="041A0003" w:tentative="true">
      <w:start w:val="1"/>
      <w:numFmt w:val="bullet"/>
      <w:lvlText w:val="o"/>
      <w:lvlJc w:val="left"/>
      <w:pPr>
        <w:tabs>
          <w:tab w:val="num" w:pos="3945"/>
        </w:tabs>
        <w:ind w:left="3945" w:hanging="360"/>
      </w:pPr>
      <w:rPr>
        <w:rFonts w:hint="default" w:ascii="Courier New" w:hAnsi="Courier New" w:cs="Courier New"/>
      </w:rPr>
    </w:lvl>
    <w:lvl w:ilvl="5" w:tplc="041A0005" w:tentative="true">
      <w:start w:val="1"/>
      <w:numFmt w:val="bullet"/>
      <w:lvlText w:val=""/>
      <w:lvlJc w:val="left"/>
      <w:pPr>
        <w:tabs>
          <w:tab w:val="num" w:pos="4665"/>
        </w:tabs>
        <w:ind w:left="4665" w:hanging="360"/>
      </w:pPr>
      <w:rPr>
        <w:rFonts w:hint="default" w:ascii="Wingdings" w:hAnsi="Wingdings"/>
      </w:rPr>
    </w:lvl>
    <w:lvl w:ilvl="6" w:tplc="041A0001" w:tentative="true">
      <w:start w:val="1"/>
      <w:numFmt w:val="bullet"/>
      <w:lvlText w:val=""/>
      <w:lvlJc w:val="left"/>
      <w:pPr>
        <w:tabs>
          <w:tab w:val="num" w:pos="5385"/>
        </w:tabs>
        <w:ind w:left="5385" w:hanging="360"/>
      </w:pPr>
      <w:rPr>
        <w:rFonts w:hint="default" w:ascii="Symbol" w:hAnsi="Symbol"/>
      </w:rPr>
    </w:lvl>
    <w:lvl w:ilvl="7" w:tplc="041A0003" w:tentative="true">
      <w:start w:val="1"/>
      <w:numFmt w:val="bullet"/>
      <w:lvlText w:val="o"/>
      <w:lvlJc w:val="left"/>
      <w:pPr>
        <w:tabs>
          <w:tab w:val="num" w:pos="6105"/>
        </w:tabs>
        <w:ind w:left="6105" w:hanging="360"/>
      </w:pPr>
      <w:rPr>
        <w:rFonts w:hint="default" w:ascii="Courier New" w:hAnsi="Courier New" w:cs="Courier New"/>
      </w:rPr>
    </w:lvl>
    <w:lvl w:ilvl="8" w:tplc="041A0005" w:tentative="true">
      <w:start w:val="1"/>
      <w:numFmt w:val="bullet"/>
      <w:lvlText w:val=""/>
      <w:lvlJc w:val="left"/>
      <w:pPr>
        <w:tabs>
          <w:tab w:val="num" w:pos="6825"/>
        </w:tabs>
        <w:ind w:left="6825" w:hanging="360"/>
      </w:pPr>
      <w:rPr>
        <w:rFonts w:hint="default" w:ascii="Wingdings" w:hAnsi="Wingdings"/>
      </w:rPr>
    </w:lvl>
  </w:abstractNum>
  <w:num w:numId="1">
    <w:abstractNumId w:val="0"/>
  </w:num>
  <w:num w:numId="2">
    <w:abstractNumId w:val="1"/>
  </w:num>
  <w:num w:numId="3">
    <w:abstractNumId w:val="2"/>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30"/>
  <w:attachedTemplate r:id="rId1"/>
  <w:stylePaneFormatFilter w:val="3F01"/>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3A24"/>
    <w:rsid w:val="00045B86"/>
    <w:rsid w:val="00070A05"/>
    <w:rsid w:val="0007639B"/>
    <w:rsid w:val="000A00E1"/>
    <w:rsid w:val="000A7400"/>
    <w:rsid w:val="000E6670"/>
    <w:rsid w:val="00115F75"/>
    <w:rsid w:val="00117DBA"/>
    <w:rsid w:val="00126C34"/>
    <w:rsid w:val="00146FFC"/>
    <w:rsid w:val="0016483A"/>
    <w:rsid w:val="00175DF2"/>
    <w:rsid w:val="00182A33"/>
    <w:rsid w:val="00185666"/>
    <w:rsid w:val="001A18A5"/>
    <w:rsid w:val="001A2D7B"/>
    <w:rsid w:val="001B5B91"/>
    <w:rsid w:val="002107A0"/>
    <w:rsid w:val="0021775B"/>
    <w:rsid w:val="0024037F"/>
    <w:rsid w:val="0024367D"/>
    <w:rsid w:val="00280812"/>
    <w:rsid w:val="00293650"/>
    <w:rsid w:val="00297EDB"/>
    <w:rsid w:val="002A1DBD"/>
    <w:rsid w:val="002B5CF4"/>
    <w:rsid w:val="003079B6"/>
    <w:rsid w:val="003313E8"/>
    <w:rsid w:val="00382C76"/>
    <w:rsid w:val="00395085"/>
    <w:rsid w:val="003E49B3"/>
    <w:rsid w:val="0046778E"/>
    <w:rsid w:val="00471E38"/>
    <w:rsid w:val="004D73AE"/>
    <w:rsid w:val="004F3811"/>
    <w:rsid w:val="00576B3E"/>
    <w:rsid w:val="005A3F55"/>
    <w:rsid w:val="005D6AA7"/>
    <w:rsid w:val="00603281"/>
    <w:rsid w:val="00626B34"/>
    <w:rsid w:val="00637A2F"/>
    <w:rsid w:val="00675ED3"/>
    <w:rsid w:val="00683B28"/>
    <w:rsid w:val="00685D0D"/>
    <w:rsid w:val="006A31D7"/>
    <w:rsid w:val="006A334F"/>
    <w:rsid w:val="006D396B"/>
    <w:rsid w:val="006D6B30"/>
    <w:rsid w:val="00700BC0"/>
    <w:rsid w:val="00742948"/>
    <w:rsid w:val="00753A24"/>
    <w:rsid w:val="00762F0D"/>
    <w:rsid w:val="008072B5"/>
    <w:rsid w:val="008145B5"/>
    <w:rsid w:val="0081659F"/>
    <w:rsid w:val="008357EF"/>
    <w:rsid w:val="00874813"/>
    <w:rsid w:val="008936AA"/>
    <w:rsid w:val="008B3034"/>
    <w:rsid w:val="008C0427"/>
    <w:rsid w:val="0091062F"/>
    <w:rsid w:val="00924A2B"/>
    <w:rsid w:val="0093737F"/>
    <w:rsid w:val="00937EFC"/>
    <w:rsid w:val="00940C4B"/>
    <w:rsid w:val="009439AD"/>
    <w:rsid w:val="00963B1D"/>
    <w:rsid w:val="009732C9"/>
    <w:rsid w:val="0097467C"/>
    <w:rsid w:val="009C512A"/>
    <w:rsid w:val="009C5E29"/>
    <w:rsid w:val="009E7ED5"/>
    <w:rsid w:val="009F687B"/>
    <w:rsid w:val="00A61E53"/>
    <w:rsid w:val="00A73FBB"/>
    <w:rsid w:val="00A830AE"/>
    <w:rsid w:val="00A9646B"/>
    <w:rsid w:val="00AA6053"/>
    <w:rsid w:val="00AB50C1"/>
    <w:rsid w:val="00AC33A7"/>
    <w:rsid w:val="00AE7D77"/>
    <w:rsid w:val="00B12902"/>
    <w:rsid w:val="00B200C4"/>
    <w:rsid w:val="00B46C27"/>
    <w:rsid w:val="00BE3960"/>
    <w:rsid w:val="00BE62FB"/>
    <w:rsid w:val="00C14820"/>
    <w:rsid w:val="00C22467"/>
    <w:rsid w:val="00C50565"/>
    <w:rsid w:val="00C66696"/>
    <w:rsid w:val="00C67C0F"/>
    <w:rsid w:val="00C917D3"/>
    <w:rsid w:val="00C91BCA"/>
    <w:rsid w:val="00CA0E13"/>
    <w:rsid w:val="00CD254E"/>
    <w:rsid w:val="00CD2568"/>
    <w:rsid w:val="00CF7611"/>
    <w:rsid w:val="00DF0331"/>
    <w:rsid w:val="00E3781E"/>
    <w:rsid w:val="00E51C1E"/>
    <w:rsid w:val="00F54B6C"/>
    <w:rsid w:val="00F7305D"/>
    <w:rsid w:val="00FB6C30"/>
    <w:rsid w:val="00FE526B"/>
    <w:rsid w:val="00FF0852"/>
    <w:rsid w:val="00FF2861"/>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15:docId w15:val="{A95B28EB-A29F-4644-99A0-94FBB39BDECA}"/>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371">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2" w:semiHidden="true" w:unhideWhenUsed="true"/>
    <w:lsdException w:name="List 3"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qFormat="true"/>
    <w:lsdException w:name="Closing" w:semiHidden="true" w:unhideWhenUsed="true"/>
    <w:lsdException w:name="Signature" w:semiHidden="true" w:unhideWhenUsed="true"/>
    <w:lsdException w:name="Default Paragraph Font"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qFormat="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qFormat="true"/>
    <w:lsdException w:name="Emphasis"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Theme" w:semiHidden="true" w:unhideWhenUsed="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753A24"/>
    <w:rPr>
      <w:rFonts w:ascii="Arial" w:hAnsi="Arial"/>
      <w:sz w:val="24"/>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rsid w:val="00F54B6C"/>
    <w:pPr>
      <w:tabs>
        <w:tab w:val="center" w:pos="4536"/>
        <w:tab w:val="right" w:pos="9072"/>
      </w:tabs>
    </w:pPr>
    <w:rPr>
      <w:rFonts w:ascii="Times New Roman" w:hAnsi="Times New Roman"/>
    </w:rPr>
  </w:style>
  <w:style w:type="paragraph" w:styleId="Podnoje">
    <w:name w:val="footer"/>
    <w:basedOn w:val="Normal"/>
    <w:rsid w:val="00185666"/>
    <w:pPr>
      <w:tabs>
        <w:tab w:val="center" w:pos="4536"/>
        <w:tab w:val="right" w:pos="9072"/>
      </w:tabs>
    </w:pPr>
  </w:style>
  <w:style w:type="character" w:styleId="Brojstranice">
    <w:name w:val="page number"/>
    <w:basedOn w:val="Zadanifontodlomka"/>
    <w:rsid w:val="008072B5"/>
  </w:style>
  <w:style w:type="paragraph" w:styleId="Odlomakpopisa">
    <w:name w:val="List Paragraph"/>
    <w:basedOn w:val="Normal"/>
    <w:uiPriority w:val="34"/>
    <w:qFormat/>
    <w:rsid w:val="00C22467"/>
    <w:pPr>
      <w:ind w:left="720"/>
      <w:contextualSpacing/>
    </w:pPr>
  </w:style>
  <w:style w:type="character" w:styleId="Tekstrezerviranogmjesta">
    <w:name w:val="Placeholder Text"/>
    <w:basedOn w:val="Zadanifontodlomka"/>
    <w:uiPriority w:val="99"/>
    <w:semiHidden/>
    <w:rsid w:val="00115F75"/>
    <w:rPr>
      <w:color w:val="808080"/>
      <w:bdr w:val="none" w:color="auto" w:sz="0" w:space="0"/>
      <w:shd w:val="clear" w:color="auto" w:fill="auto"/>
    </w:rPr>
  </w:style>
  <w:style w:type="character" w:styleId="eSPISCCParagraphDefaultFont" w:customStyle="true">
    <w:name w:val="eSPIS_CC_Paragraph Default Font"/>
    <w:basedOn w:val="Zadanifontodlomka"/>
    <w:rsid w:val="00115F75"/>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115F75"/>
    <w:rPr>
      <w:rFonts w:cs="Arial"/>
      <w:bdr w:val="none" w:color="auto" w:sz="0" w:space="0"/>
      <w:shd w:val="clear" w:color="auto" w:fill="FFFFCC"/>
      <w:lang w:val="hr-HR"/>
    </w:rPr>
  </w:style>
  <w:style w:type="character" w:styleId="PozadinaSvijetloCrvena" w:customStyle="true">
    <w:name w:val="Pozadina_SvijetloCrvena"/>
    <w:basedOn w:val="eSPISCCParagraphDefaultFont"/>
    <w:rsid w:val="00115F75"/>
    <w:rPr>
      <w:rFonts w:ascii="Times New Roman" w:hAnsi="Times New Roman" w:cs="Arial"/>
      <w:sz w:val="24"/>
      <w:bdr w:val="none" w:color="auto" w:sz="0" w:space="0"/>
      <w:shd w:val="clear" w:color="auto" w:fill="FFCCCC"/>
      <w:lang w:val="hr-HR"/>
    </w:rPr>
  </w:style>
  <w:style w:type="character" w:styleId="PozadinaSvijetloZelena" w:customStyle="true">
    <w:name w:val="Pozadina_SvijetloZelena"/>
    <w:basedOn w:val="eSPISCCParagraphDefaultFont"/>
    <w:rsid w:val="00115F75"/>
    <w:rPr>
      <w:rFonts w:ascii="Times New Roman" w:hAnsi="Times New Roman" w:cs="Arial"/>
      <w:sz w:val="24"/>
      <w:bdr w:val="none" w:color="auto" w:sz="0" w:space="0"/>
      <w:shd w:val="clear" w:color="auto" w:fill="CCFFCC"/>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52529000">
      <w:bodyDiv w:val="true"/>
      <w:marLeft w:val="0"/>
      <w:marRight w:val="0"/>
      <w:marTop w:val="0"/>
      <w:marBottom w:val="0"/>
      <w:divBdr>
        <w:top w:val="none" w:color="auto" w:sz="0" w:space="0"/>
        <w:left w:val="none" w:color="auto" w:sz="0" w:space="0"/>
        <w:bottom w:val="none" w:color="auto" w:sz="0" w:space="0"/>
        <w:right w:val="none" w:color="auto" w:sz="0" w:space="0"/>
      </w:divBdr>
    </w:div>
    <w:div w:id="1289164953">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header3.xml" Type="http://schemas.openxmlformats.org/officeDocument/2006/relationships/header" Id="rId11"/><Relationship Target="settings.xml" Type="http://schemas.openxmlformats.org/officeDocument/2006/relationships/settings" Id="rId5"/><Relationship Target="header2.xml" Type="http://schemas.openxmlformats.org/officeDocument/2006/relationships/head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6</izvorni_sadrzaj>
    <derivirana_varijabla naziv="DomainObject.Prostorija.Naziv_1">Soba 6</derivirana_varijabla>
  </DomainObject.Prostorija.Naziv>
  <DomainObject.Prostorija.Oznaka>
    <izvorni_sadrzaj>6</izvorni_sadrzaj>
    <derivirana_varijabla naziv="DomainObject.Prostorija.Oznaka_1">6</derivirana_varijabla>
  </DomainObject.Prostorija.Oznaka>
  <DomainObject.Obrazlozenje>
    <izvorni_sadrzaj/>
    <derivirana_varijabla naziv="DomainObject.Obrazlozenje_1"/>
  </DomainObject.Obrazlozenje>
  <DomainObject.StvarniPocetakDatum>
    <izvorni_sadrzaj>12. srpnja 2024.</izvorni_sadrzaj>
    <derivirana_varijabla naziv="DomainObject.StvarniPocetakDatum_1">12. srpnja 2024.</derivirana_varijabla>
  </DomainObject.StvarniPocetakDatum>
  <DomainObject.StvarniZavrsetakDatum>
    <izvorni_sadrzaj>12. srpnja 2024.</izvorni_sadrzaj>
    <derivirana_varijabla naziv="DomainObject.StvarniZavrsetakDatum_1">12. srpnja 2024.</derivirana_varijabla>
  </DomainObject.StvarniZavrsetakDatum>
  <DomainObject.PlaniraniZavrsetakDatum>
    <izvorni_sadrzaj>12. srpnja 2024.</izvorni_sadrzaj>
    <derivirana_varijabla naziv="DomainObject.PlaniraniZavrsetakDatum_1">12. srpnja 2024.</derivirana_varijabla>
  </DomainObject.PlaniraniZavrsetakDatum>
  <DomainObject.PlaniraniPocetakDatum>
    <izvorni_sadrzaj>12. srpnja 2024.</izvorni_sadrzaj>
    <derivirana_varijabla naziv="DomainObject.PlaniraniPocetakDatum_1">12. srpnja 2024.</derivirana_varijabla>
  </DomainObject.PlaniraniPocetakDatum>
  <DomainObject.StvarniPocetakVrijeme>
    <izvorni_sadrzaj>09:10</izvorni_sadrzaj>
    <derivirana_varijabla naziv="DomainObject.StvarniPocetakVrijeme_1">09:10</derivirana_varijabla>
  </DomainObject.StvarniPocetakVrijeme>
  <DomainObject.StvarniZavrsetakVrijeme>
    <izvorni_sadrzaj>09:38</izvorni_sadrzaj>
    <derivirana_varijabla naziv="DomainObject.StvarniZavrsetakVrijeme_1">09:38</derivirana_varijabla>
  </DomainObject.StvarniZavrsetakVrijeme>
  <DomainObject.PlaniraniZavrsetakVrijeme>
    <izvorni_sadrzaj>09:15</izvorni_sadrzaj>
    <derivirana_varijabla naziv="DomainObject.PlaniraniZavrsetakVrijeme_1">09:15</derivirana_varijabla>
  </DomainObject.PlaniraniZavrsetakVrijeme>
  <DomainObject.PlaniraniPocetakVrijeme>
    <izvorni_sadrzaj>09:10</izvorni_sadrzaj>
    <derivirana_varijabla naziv="DomainObject.PlaniraniPocetakVrijeme_1">09:10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12. srpnja 2024.</izvorni_sadrzaj>
    <derivirana_varijabla naziv="DomainObject.Zapisnik.DatumKreiranja_1">12. srpnja 2024.</derivirana_varijabla>
  </DomainObject.Zapisnik.DatumKreiranja>
  <DomainObject.Zapisnik.ImovinskaKorist>
    <izvorni_sadrzaj/>
    <derivirana_varijabla naziv="DomainObject.Zapisnik.ImovinskaKorist_1"/>
  </DomainObject.Zapisnik.ImovinskaKorist>
  <DomainObject.Zapisnik.Oznaka>
    <izvorni_sadrzaj>St-184/2024-13</izvorni_sadrzaj>
    <derivirana_varijabla naziv="DomainObject.Zapisnik.Oznaka_1">St-184/2024-13</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184</izvorni_sadrzaj>
    <derivirana_varijabla naziv="DomainObject.Predmet.Broj_1">184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22. svibnja 2024.</izvorni_sadrzaj>
    <derivirana_varijabla naziv="DomainObject.Predmet.DatumIzradeOptuznogAkta_1">22. svibnja 2024.</derivirana_varijabla>
  </DomainObject.Predmet.DatumIzradeOptuznogAkta>
  <DomainObject.Predmet.DatumIzradeOptuznogAktaFormated>
    <izvorni_sadrzaj>22.5.2024.</izvorni_sadrzaj>
    <derivirana_varijabla naziv="DomainObject.Predmet.DatumIzradeOptuznogAktaFormated_1">22.5.2024.</derivirana_varijabla>
  </DomainObject.Predmet.DatumIzradeOptuznogAktaFormated>
  <DomainObject.Predmet.DatumOsnivanja>
    <izvorni_sadrzaj>22. svibnja 2024.</izvorni_sadrzaj>
    <derivirana_varijabla naziv="DomainObject.Predmet.DatumOsnivanja_1">22. svibnja 2024.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22. svibnja 2024.</izvorni_sadrzaj>
    <derivirana_varijabla naziv="DomainObject.Predmet.DatumPrimitkaOptuznogAkta_1">22. svibnja 2024.</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St-184/2024</izvorni_sadrzaj>
    <derivirana_varijabla naziv="DomainObject.Predmet.OznakaBroj_1">St-184/2024</derivirana_varijabla>
  </DomainObject.Predmet.OznakaBroj>
  <DomainObject.Predmet.OznakaBrojOptuznogAkta>
    <izvorni_sadrzaj>04-06-24-2250</izvorni_sadrzaj>
    <derivirana_varijabla naziv="DomainObject.Predmet.OznakaBrojOptuznogAkta_1">04-06-24-2250</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PUNKT d.o.o., Pula zastupanog po punomoćniku Slavko Petrović</izvorni_sadrzaj>
    <derivirana_varijabla naziv="DomainObject.Predmet.ProtustrankaFormated_1">  PUNKT d.o.o., Pula zastupanog po punomoćniku Slavko Petrović</derivirana_varijabla>
  </DomainObject.Predmet.ProtustrankaFormated>
  <DomainObject.Predmet.ProtustrankaFormatedOIB>
    <izvorni_sadrzaj>  PUNKT d.o.o., Pula, OIB 99368051331 zastupanog po punomoćniku Slavko Petrović</izvorni_sadrzaj>
    <derivirana_varijabla naziv="DomainObject.Predmet.ProtustrankaFormatedOIB_1">  PUNKT d.o.o., Pula, OIB 99368051331 zastupanog po punomoćniku Slavko Petrović</derivirana_varijabla>
  </DomainObject.Predmet.ProtustrankaFormatedOIB>
  <DomainObject.Predmet.ProtustrankaFormatedWithAdress>
    <izvorni_sadrzaj> PUNKT d.o.o., Pula, Ulica Marsovog polja - Via campo Marzio 12, 52100 Pula zastupanog po punomoćniku Slavko Petrović</izvorni_sadrzaj>
    <derivirana_varijabla naziv="DomainObject.Predmet.ProtustrankaFormatedWithAdress_1"> PUNKT d.o.o., Pula, Ulica Marsovog polja - Via campo Marzio 12, 52100 Pula zastupanog po punomoćniku Slavko Petrović</derivirana_varijabla>
  </DomainObject.Predmet.ProtustrankaFormatedWithAdress>
  <DomainObject.Predmet.ProtustrankaFormatedWithAdressOIB>
    <izvorni_sadrzaj> PUNKT d.o.o., Pula, OIB 99368051331, Ulica Marsovog polja - Via campo Marzio 12, 52100 Pula zastupanog po punomoćniku Slavko Petrović</izvorni_sadrzaj>
    <derivirana_varijabla naziv="DomainObject.Predmet.ProtustrankaFormatedWithAdressOIB_1"> PUNKT d.o.o., Pula, OIB 99368051331, Ulica Marsovog polja - Via campo Marzio 12, 52100 Pula zastupanog po punomoćniku Slavko Petrović</derivirana_varijabla>
  </DomainObject.Predmet.ProtustrankaFormatedWithAdressOIB>
  <DomainObject.Predmet.ProtustrankaWithAdress>
    <izvorni_sadrzaj>PUNKT d.o.o., Pula Ulica Marsovog polja - Via campo Marzio 12, 52100 Pula</izvorni_sadrzaj>
    <derivirana_varijabla naziv="DomainObject.Predmet.ProtustrankaWithAdress_1">PUNKT d.o.o., Pula Ulica Marsovog polja - Via campo Marzio 12, 52100 Pula</derivirana_varijabla>
  </DomainObject.Predmet.ProtustrankaWithAdress>
  <DomainObject.Predmet.ProtustrankaWithAdressOIB>
    <izvorni_sadrzaj>PUNKT d.o.o., Pula, OIB 99368051331, Ulica Marsovog polja - Via campo Marzio 12, 52100 Pula</izvorni_sadrzaj>
    <derivirana_varijabla naziv="DomainObject.Predmet.ProtustrankaWithAdressOIB_1">PUNKT d.o.o., Pula, OIB 99368051331, Ulica Marsovog polja - Via campo Marzio 12, 52100 Pula</derivirana_varijabla>
  </DomainObject.Predmet.ProtustrankaWithAdressOIB>
  <DomainObject.Predmet.ProtustrankaNazivFormated>
    <izvorni_sadrzaj>PUNKT d.o.o., Pula</izvorni_sadrzaj>
    <derivirana_varijabla naziv="DomainObject.Predmet.ProtustrankaNazivFormated_1">PUNKT d.o.o., Pula</derivirana_varijabla>
  </DomainObject.Predmet.ProtustrankaNazivFormated>
  <DomainObject.Predmet.ProtustrankaNazivFormatedOIB>
    <izvorni_sadrzaj>PUNKT d.o.o., Pula, OIB 99368051331</izvorni_sadrzaj>
    <derivirana_varijabla naziv="DomainObject.Predmet.ProtustrankaNazivFormatedOIB_1">PUNKT d.o.o., Pula, OIB 99368051331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Tijana Licul</izvorni_sadrzaj>
    <derivirana_varijabla naziv="DomainObject.Predmet.Referada.Sudac_1">Tijana Licul</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(FINA)</izvorni_sadrzaj>
    <derivirana_varijabla naziv="DomainObject.Predmet.StrankaFormated_1">  Financijska agencija (FINA)</derivirana_varijabla>
  </DomainObject.Predmet.StrankaFormated>
  <DomainObject.Predmet.StrankaFormatedOIB>
    <izvorni_sadrzaj>  Financijska agencija (FINA), OIB 85821130368</izvorni_sadrzaj>
    <derivirana_varijabla naziv="DomainObject.Predmet.StrankaFormatedOIB_1">  Financijska agencija (FINA), OIB 85821130368</derivirana_varijabla>
  </DomainObject.Predmet.StrankaFormatedOIB>
  <DomainObject.Predmet.StrankaFormatedWithAdress>
    <izvorni_sadrzaj> Financijska agencija (FINA), GIARDINI 5, 52100 Pula</izvorni_sadrzaj>
    <derivirana_varijabla naziv="DomainObject.Predmet.StrankaFormatedWithAdress_1"> Financijska agencija (FINA), GIARDINI 5, 52100 Pula</derivirana_varijabla>
  </DomainObject.Predmet.StrankaFormatedWithAdress>
  <DomainObject.Predmet.StrankaFormatedWithAdressOIB>
    <izvorni_sadrzaj> Financijska agencija (FINA), OIB 85821130368, GIARDINI 5, 52100 Pula</izvorni_sadrzaj>
    <derivirana_varijabla naziv="DomainObject.Predmet.StrankaFormatedWithAdressOIB_1"> Financijska agencija (FINA), OIB 85821130368, GIARDINI 5, 52100 Pula</derivirana_varijabla>
  </DomainObject.Predmet.StrankaFormatedWithAdressOIB>
  <DomainObject.Predmet.StrankaWithAdress>
    <izvorni_sadrzaj>Financijska agencija (FINA) GIARDINI 5,52100 Pula</izvorni_sadrzaj>
    <derivirana_varijabla naziv="DomainObject.Predmet.StrankaWithAdress_1">Financijska agencija (FINA) GIARDINI 5,52100 Pula</derivirana_varijabla>
  </DomainObject.Predmet.StrankaWithAdress>
  <DomainObject.Predmet.StrankaWithAdressOIB>
    <izvorni_sadrzaj>Financijska agencija (FINA), OIB 85821130368, GIARDINI 5,52100 Pula</izvorni_sadrzaj>
    <derivirana_varijabla naziv="DomainObject.Predmet.StrankaWithAdressOIB_1">Financijska agencija (FINA), OIB 85821130368, GIARDINI 5,52100 Pula</derivirana_varijabla>
  </DomainObject.Predmet.StrankaWithAdressOIB>
  <DomainObject.Predmet.StrankaNazivFormated>
    <izvorni_sadrzaj>Financijska agencija (FINA)</izvorni_sadrzaj>
    <derivirana_varijabla naziv="DomainObject.Predmet.StrankaNazivFormated_1">Financijska agencija (FINA)</derivirana_varijabla>
  </DomainObject.Predmet.StrankaNazivFormated>
  <DomainObject.Predmet.StrankaNazivFormatedOIB>
    <izvorni_sadrzaj>Financijska agencija (FINA), OIB 85821130368</izvorni_sadrzaj>
    <derivirana_varijabla naziv="DomainObject.Predmet.StrankaNazivFormatedOIB_1">Financijska agencija (FINA),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42092.87</izvorni_sadrzaj>
    <derivirana_varijabla naziv="DomainObject.Predmet.TrenutnaVrijednost_1">42092.87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Financijska agencija (FINA)</item>
    </izvorni_sadrzaj>
    <derivirana_varijabla naziv="DomainObject.Predmet.StrankaListFormated_1">
      <item>Financijska agencija (FINA)</item>
    </derivirana_varijabla>
  </DomainObject.Predmet.StrankaListFormated>
  <DomainObject.Predmet.StrankaListFormatedOIB>
    <izvorni_sadrzaj>
      <item>Financijska agencija (FINA), OIB 85821130368</item>
    </izvorni_sadrzaj>
    <derivirana_varijabla naziv="DomainObject.Predmet.StrankaListFormatedOIB_1">
      <item>Financijska agencija (FINA), OIB 85821130368</item>
    </derivirana_varijabla>
  </DomainObject.Predmet.StrankaListFormatedOIB>
  <DomainObject.Predmet.StrankaListFormatedWithAdress>
    <izvorni_sadrzaj>
      <item>Financijska agencija (FINA), GIARDINI 5, 52100 Pula</item>
    </izvorni_sadrzaj>
    <derivirana_varijabla naziv="DomainObject.Predmet.StrankaListFormatedWithAdress_1">
      <item>Financijska agencija (FINA), GIARDINI 5, 52100 Pula</item>
    </derivirana_varijabla>
  </DomainObject.Predmet.StrankaListFormatedWithAdress>
  <DomainObject.Predmet.StrankaListFormatedWithAdressOIB>
    <izvorni_sadrzaj>
      <item>Financijska agencija (FINA), OIB 85821130368, GIARDINI 5, 52100 Pula</item>
    </izvorni_sadrzaj>
    <derivirana_varijabla naziv="DomainObject.Predmet.StrankaListFormatedWithAdressOIB_1">
      <item>Financijska agencija (FINA), OIB 85821130368, GIARDINI 5, 52100 Pula</item>
    </derivirana_varijabla>
  </DomainObject.Predmet.StrankaListFormatedWithAdressOIB>
  <DomainObject.Predmet.StrankaListNazivFormated>
    <izvorni_sadrzaj>
      <item>Financijska agencija (FINA)</item>
    </izvorni_sadrzaj>
    <derivirana_varijabla naziv="DomainObject.Predmet.StrankaListNazivFormated_1">
      <item>Financijska agencija (FINA)</item>
    </derivirana_varijabla>
  </DomainObject.Predmet.StrankaListNazivFormated>
  <DomainObject.Predmet.StrankaListNazivFormatedOIB>
    <izvorni_sadrzaj>
      <item>Financijska agencija (FINA), OIB 85821130368</item>
    </izvorni_sadrzaj>
    <derivirana_varijabla naziv="DomainObject.Predmet.StrankaListNazivFormatedOIB_1">
      <item>Financijska agencija (FINA), OIB 85821130368</item>
    </derivirana_varijabla>
  </DomainObject.Predmet.StrankaListNazivFormatedOIB>
  <DomainObject.Predmet.ProtuStrankaListFormated>
    <izvorni_sadrzaj>
      <item>PUNKT d.o.o., Pula zastupanog po punomoćniku Slavko Petrović</item>
    </izvorni_sadrzaj>
    <derivirana_varijabla naziv="DomainObject.Predmet.ProtuStrankaListFormated_1">
      <item>PUNKT d.o.o., Pula zastupanog po punomoćniku Slavko Petrović</item>
    </derivirana_varijabla>
  </DomainObject.Predmet.ProtuStrankaListFormated>
  <DomainObject.Predmet.ProtuStrankaListFormatedOIB>
    <izvorni_sadrzaj>
      <item>PUNKT d.o.o., Pula, OIB 99368051331 zastupanog po punomoćniku Slavko Petrović</item>
    </izvorni_sadrzaj>
    <derivirana_varijabla naziv="DomainObject.Predmet.ProtuStrankaListFormatedOIB_1">
      <item>PUNKT d.o.o., Pula, OIB 99368051331 zastupanog po punomoćniku Slavko Petrović</item>
    </derivirana_varijabla>
  </DomainObject.Predmet.ProtuStrankaListFormatedOIB>
  <DomainObject.Predmet.ProtuStrankaListFormatedWithAdress>
    <izvorni_sadrzaj>
      <item>PUNKT d.o.o., Pula, Ulica Marsovog polja - Via campo Marzio 12, 52100 Pula zastupanog po punomoćniku Slavko Petrović</item>
    </izvorni_sadrzaj>
    <derivirana_varijabla naziv="DomainObject.Predmet.ProtuStrankaListFormatedWithAdress_1">
      <item>PUNKT d.o.o., Pula, Ulica Marsovog polja - Via campo Marzio 12, 52100 Pula zastupanog po punomoćniku Slavko Petrović</item>
    </derivirana_varijabla>
  </DomainObject.Predmet.ProtuStrankaListFormatedWithAdress>
  <DomainObject.Predmet.ProtuStrankaListFormatedWithAdressOIB>
    <izvorni_sadrzaj>
      <item>PUNKT d.o.o., Pula, OIB 99368051331, Ulica Marsovog polja - Via campo Marzio 12, 52100 Pula zastupanog po punomoćniku Slavko Petrović</item>
    </izvorni_sadrzaj>
    <derivirana_varijabla naziv="DomainObject.Predmet.ProtuStrankaListFormatedWithAdressOIB_1">
      <item>PUNKT d.o.o., Pula, OIB 99368051331, Ulica Marsovog polja - Via campo Marzio 12, 52100 Pula zastupanog po punomoćniku Slavko Petrović</item>
    </derivirana_varijabla>
  </DomainObject.Predmet.ProtuStrankaListFormatedWithAdressOIB>
  <DomainObject.Predmet.ProtuStrankaListNazivFormated>
    <izvorni_sadrzaj>
      <item>PUNKT d.o.o., Pula</item>
    </izvorni_sadrzaj>
    <derivirana_varijabla naziv="DomainObject.Predmet.ProtuStrankaListNazivFormated_1">
      <item>PUNKT d.o.o., Pula</item>
    </derivirana_varijabla>
  </DomainObject.Predmet.ProtuStrankaListNazivFormated>
  <DomainObject.Predmet.ProtuStrankaListNazivFormatedOIB>
    <izvorni_sadrzaj>
      <item>PUNKT d.o.o., Pula, OIB 99368051331</item>
    </izvorni_sadrzaj>
    <derivirana_varijabla naziv="DomainObject.Predmet.ProtuStrankaListNazivFormatedOIB_1">
      <item>PUNKT d.o.o., Pula, OIB 99368051331</item>
    </derivirana_varijabla>
  </DomainObject.Predmet.ProtuStrankaListNazivFormatedOIB>
  <DomainObject.Predmet.OstaliListFormated>
    <izvorni_sadrzaj>
      <item>Slavko Petrović punomoćnik sudionika u postupku PUNKT d.o.o., Pula</item>
    </izvorni_sadrzaj>
    <derivirana_varijabla naziv="DomainObject.Predmet.OstaliListFormated_1">
      <item>Slavko Petrović punomoćnik sudionika u postupku PUNKT d.o.o., Pula</item>
    </derivirana_varijabla>
  </DomainObject.Predmet.OstaliListFormated>
  <DomainObject.Predmet.OstaliListFormatedOIB>
    <izvorni_sadrzaj>
      <item>Slavko Petrović, OIB 16110882909 punomoćnik sudionika u postupku PUNKT d.o.o., Pula</item>
    </izvorni_sadrzaj>
    <derivirana_varijabla naziv="DomainObject.Predmet.OstaliListFormatedOIB_1">
      <item>Slavko Petrović, OIB 16110882909 punomoćnik sudionika u postupku PUNKT d.o.o., Pula</item>
    </derivirana_varijabla>
  </DomainObject.Predmet.OstaliListFormatedOIB>
  <DomainObject.Predmet.OstaliListFormatedWithAdress>
    <izvorni_sadrzaj>
      <item>Slavko Petrović, Trg Kralja Tomislava 1, 52100 Pula punomoćnik sudionika u postupku PUNKT d.o.o., Pula</item>
    </izvorni_sadrzaj>
    <derivirana_varijabla naziv="DomainObject.Predmet.OstaliListFormatedWithAdress_1">
      <item>Slavko Petrović, Trg Kralja Tomislava 1, 52100 Pula punomoćnik sudionika u postupku PUNKT d.o.o., Pula</item>
    </derivirana_varijabla>
  </DomainObject.Predmet.OstaliListFormatedWithAdress>
  <DomainObject.Predmet.OstaliListFormatedWithAdressOIB>
    <izvorni_sadrzaj>
      <item>Slavko Petrović, OIB 16110882909, Trg Kralja Tomislava 1, 52100 Pula punomoćnik sudionika u postupku PUNKT d.o.o., Pula</item>
    </izvorni_sadrzaj>
    <derivirana_varijabla naziv="DomainObject.Predmet.OstaliListFormatedWithAdressOIB_1">
      <item>Slavko Petrović, OIB 16110882909, Trg Kralja Tomislava 1, 52100 Pula punomoćnik sudionika u postupku PUNKT d.o.o., Pula</item>
    </derivirana_varijabla>
  </DomainObject.Predmet.OstaliListFormatedWithAdressOIB>
  <DomainObject.Predmet.OstaliListNazivFormated>
    <izvorni_sadrzaj>
      <item>Slavko Petrović</item>
    </izvorni_sadrzaj>
    <derivirana_varijabla naziv="DomainObject.Predmet.OstaliListNazivFormated_1">
      <item>Slavko Petrović</item>
    </derivirana_varijabla>
  </DomainObject.Predmet.OstaliListNazivFormated>
  <DomainObject.Predmet.OstaliListNazivFormatedOIB>
    <izvorni_sadrzaj>
      <item>Slavko Petrović, OIB 16110882909</item>
    </izvorni_sadrzaj>
    <derivirana_varijabla naziv="DomainObject.Predmet.OstaliListNazivFormatedOIB_1">
      <item>Slavko Petrović, OIB 16110882909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12. srpnja 2024.</izvorni_sadrzaj>
    <derivirana_varijabla naziv="DomainObject.Datum_1">12. srpnja 2024.</derivirana_varijabla>
  </DomainObject.Datum>
  <DomainObject.PoslovniBrojDokumenta>
    <izvorni_sadrzaj>St-184/2024-13</izvorni_sadrzaj>
    <derivirana_varijabla naziv="DomainObject.PoslovniBrojDokumenta_1">St-184/2024-13</derivirana_varijabla>
  </DomainObject.PoslovniBrojDokumenta>
  <DomainObject.Predmet.StrankaIDrugi>
    <izvorni_sadrzaj>Financijska agencija (FINA)</izvorni_sadrzaj>
    <derivirana_varijabla naziv="DomainObject.Predmet.StrankaIDrugi_1">Financijska agencija (FINA)</derivirana_varijabla>
  </DomainObject.Predmet.StrankaIDrugi>
  <DomainObject.Predmet.ProtustrankaIDrugi>
    <izvorni_sadrzaj>PUNKT d.o.o., Pula</izvorni_sadrzaj>
    <derivirana_varijabla naziv="DomainObject.Predmet.ProtustrankaIDrugi_1">PUNKT d.o.o., Pula</derivirana_varijabla>
  </DomainObject.Predmet.ProtustrankaIDrugi>
  <DomainObject.Predmet.StrankaIDrugiAdressOIB>
    <izvorni_sadrzaj>Financijska agencija (FINA), OIB 85821130368, GIARDINI 5, 52100 Pula</izvorni_sadrzaj>
    <derivirana_varijabla naziv="DomainObject.Predmet.StrankaIDrugiAdressOIB_1">Financijska agencija (FINA), OIB 85821130368, GIARDINI 5, 52100 Pula</derivirana_varijabla>
  </DomainObject.Predmet.StrankaIDrugiAdressOIB>
  <DomainObject.Predmet.ProtustrankaIDrugiAdressOIB>
    <izvorni_sadrzaj>PUNKT d.o.o., Pula, OIB 99368051331, Ulica Marsovog polja - Via campo Marzio 12, 52100 Pula</izvorni_sadrzaj>
    <derivirana_varijabla naziv="DomainObject.Predmet.ProtustrankaIDrugiAdressOIB_1">PUNKT d.o.o., Pula, OIB 99368051331, Ulica Marsovog polja - Via campo Marzio 12,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PUNKT d.o.o., Pula</item>
      <item>Financijska agencija (FINA)</item>
      <item>Slavko Petrović</item>
    </izvorni_sadrzaj>
    <derivirana_varijabla naziv="DomainObject.Predmet.SudioniciListNaziv_1">
      <item>PUNKT d.o.o., Pula</item>
      <item>Financijska agencija (FINA)</item>
      <item>Slavko Petrović</item>
    </derivirana_varijabla>
  </DomainObject.Predmet.SudioniciListNaziv>
  <DomainObject.Predmet.SudioniciListAdressOIB>
    <izvorni_sadrzaj>
      <item>PUNKT d.o.o., Pula, OIB 99368051331, Ulica Marsovog polja - Via campo Marzio 12,52100 Pula</item>
      <item>Financijska agencija (FINA), OIB 85821130368, GIARDINI 5,52100 Pula</item>
      <item>Slavko Petrović, OIB 16110882909, Trg Kralja Tomislava 1,52100 Pula</item>
    </izvorni_sadrzaj>
    <derivirana_varijabla naziv="DomainObject.Predmet.SudioniciListAdressOIB_1">
      <item>PUNKT d.o.o., Pula, OIB 99368051331, Ulica Marsovog polja - Via campo Marzio 12,52100 Pula</item>
      <item>Financijska agencija (FINA), OIB 85821130368, GIARDINI 5,52100 Pula</item>
      <item>Slavko Petrović, OIB 16110882909, Trg Kralja Tomislava 1,52100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99368051331</item>
      <item>, OIB 85821130368</item>
      <item>, OIB 16110882909</item>
    </izvorni_sadrzaj>
    <derivirana_varijabla naziv="DomainObject.Predmet.SudioniciListNazivOIB_1">
      <item>, OIB 99368051331</item>
      <item>, OIB 85821130368</item>
      <item>, OIB 16110882909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22. svibnja 2024.</izvorni_sadrzaj>
    <derivirana_varijabla naziv="DomainObject.Predmet.DatumPocetkaProcesa_1">22. svibnja 2024.</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D683D94-17D7-4DFB-B0C8-53BEE075C5A0}">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3</properties:Pages>
  <properties:Words>727</properties:Words>
  <properties:Characters>3979</properties:Characters>
  <properties:Lines>116</properties:Lines>
  <properties:Paragraphs>39</properties:Paragraphs>
  <properties:TotalTime>36</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MON  DEL' ARCHE d</vt:lpstr>
    </vt:vector>
  </properties:TitlesOfParts>
  <properties:LinksUpToDate>false</properties:LinksUpToDate>
  <properties:CharactersWithSpaces>4763</properties:CharactersWithSpaces>
  <properties:SharedDoc>false</properties:SharedDoc>
  <properties:HLinks>
    <vt:vector baseType="variant" size="6">
      <vt:variant>
        <vt:i4>19464558</vt:i4>
      </vt:variant>
      <vt:variant>
        <vt:i4>0</vt:i4>
      </vt:variant>
      <vt:variant>
        <vt:i4>0</vt:i4>
      </vt:variant>
      <vt:variant>
        <vt:i4>5</vt:i4>
      </vt:variant>
      <vt:variant>
        <vt:lpwstr>http://čl.175.st.2.stečajnog/</vt:lpwstr>
      </vt:variant>
      <vt:variant>
        <vt:lpwstr/>
      </vt:variant>
    </vt:vector>
  </properties:HLinks>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2024-07-11T12:22:00Z</dcterms:created>
  <dc:creator>epincin</dc:creator>
  <cp:lastModifiedBy>Sanja Prodan</cp:lastModifiedBy>
  <cp:lastPrinted>2015-12-17T09:17:00Z</cp:lastPrinted>
  <dcterms:modified xmlns:xsi="http://www.w3.org/2001/XMLSchema-instance" xsi:type="dcterms:W3CDTF">2024-07-12T10:21:00Z</dcterms:modified>
  <cp:revision>5</cp:revision>
  <dc:title>MON  DEL' ARCHE d</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St-184/2024-13 / Zapisnik - Ročište radi rasprave o uvjetima za otvaranje steč. post. (st-184-2024-13 punkt.docx)</vt:lpwstr>
  </prop:property>
  <prop:property fmtid="{D5CDD505-2E9C-101B-9397-08002B2CF9AE}" pid="4" name="CC_coloring">
    <vt:bool>false</vt:bool>
  </prop:property>
  <prop:property fmtid="{D5CDD505-2E9C-101B-9397-08002B2CF9AE}" pid="5" name="BrojStranica">
    <vt:i4>3</vt:i4>
  </prop:property>
</prop:Properties>
</file>